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F5D" w:rsidRDefault="00EA745D">
      <w:pPr>
        <w:keepNext/>
        <w:keepLines/>
        <w:spacing w:line="276" w:lineRule="auto"/>
        <w:jc w:val="right"/>
      </w:pPr>
      <w:r>
        <w:t>«УТВЕРЖДАЮ»</w:t>
      </w:r>
    </w:p>
    <w:p w:rsidR="00220F5D" w:rsidRDefault="00EA745D">
      <w:pPr>
        <w:keepNext/>
        <w:keepLines/>
        <w:spacing w:line="276" w:lineRule="auto"/>
        <w:jc w:val="right"/>
      </w:pPr>
      <w:r>
        <w:t>Главный инженер ЦЭС</w:t>
      </w:r>
    </w:p>
    <w:p w:rsidR="00220F5D" w:rsidRDefault="00EA745D">
      <w:pPr>
        <w:keepNext/>
        <w:keepLines/>
        <w:spacing w:line="276" w:lineRule="auto"/>
        <w:jc w:val="right"/>
      </w:pPr>
      <w:r>
        <w:t>ПАО «Якутскэнерго»</w:t>
      </w:r>
    </w:p>
    <w:p w:rsidR="00220F5D" w:rsidRDefault="00EA745D">
      <w:pPr>
        <w:keepNext/>
        <w:keepLines/>
        <w:spacing w:line="276" w:lineRule="auto"/>
        <w:jc w:val="right"/>
      </w:pPr>
      <w:r>
        <w:t>________________ М.В. Варейкис</w:t>
      </w:r>
    </w:p>
    <w:p w:rsidR="00220F5D" w:rsidRDefault="00EA745D">
      <w:pPr>
        <w:keepNext/>
        <w:keepLines/>
        <w:spacing w:line="276" w:lineRule="auto"/>
        <w:jc w:val="right"/>
      </w:pPr>
      <w:r>
        <w:t>«___»____________2026 г.</w:t>
      </w:r>
    </w:p>
    <w:p w:rsidR="00220F5D" w:rsidRDefault="00220F5D">
      <w:pPr>
        <w:keepNext/>
        <w:keepLines/>
        <w:jc w:val="right"/>
        <w:rPr>
          <w:b/>
          <w:bCs/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220F5D">
      <w:pPr>
        <w:keepNext/>
        <w:keepLines/>
        <w:rPr>
          <w:sz w:val="26"/>
          <w:szCs w:val="26"/>
        </w:rPr>
      </w:pPr>
    </w:p>
    <w:p w:rsidR="00220F5D" w:rsidRDefault="00EA745D">
      <w:pPr>
        <w:widowControl w:val="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4"/>
          <w:szCs w:val="26"/>
        </w:rPr>
        <w:t xml:space="preserve">Техническое требование </w:t>
      </w:r>
      <w:r>
        <w:rPr>
          <w:rFonts w:eastAsia="Calibri"/>
          <w:b/>
          <w:sz w:val="24"/>
          <w:szCs w:val="26"/>
        </w:rPr>
        <w:br/>
      </w:r>
      <w:r>
        <w:rPr>
          <w:rFonts w:eastAsia="Calibri"/>
          <w:b/>
          <w:sz w:val="24"/>
          <w:szCs w:val="24"/>
        </w:rPr>
        <w:t xml:space="preserve">ОКПД2 </w:t>
      </w:r>
      <w:r>
        <w:rPr>
          <w:b/>
          <w:color w:val="000000"/>
          <w:sz w:val="24"/>
          <w:szCs w:val="24"/>
        </w:rPr>
        <w:t>27.12.10.110</w:t>
      </w:r>
      <w:r>
        <w:rPr>
          <w:rFonts w:eastAsia="Calibri"/>
          <w:b/>
          <w:sz w:val="24"/>
          <w:szCs w:val="24"/>
        </w:rPr>
        <w:t xml:space="preserve"> Поставка втычных контактов типа «тюльпан» с токовыводами</w:t>
      </w:r>
    </w:p>
    <w:p w:rsidR="00220F5D" w:rsidRDefault="00EA745D">
      <w:pPr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4"/>
          <w:szCs w:val="24"/>
        </w:rPr>
        <w:t xml:space="preserve">для вакуумного выключателя 10 кВ типа РиМ ВВ – 10 − 20/1000-У2-736 </w:t>
      </w:r>
      <w:r>
        <w:rPr>
          <w:b/>
          <w:sz w:val="24"/>
          <w:szCs w:val="24"/>
        </w:rPr>
        <w:t>для Центральных электрических сетей</w:t>
      </w:r>
    </w:p>
    <w:p w:rsidR="00220F5D" w:rsidRDefault="00220F5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220F5D" w:rsidRDefault="00220F5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220F5D" w:rsidRDefault="00220F5D">
      <w:pPr>
        <w:keepNext/>
        <w:keepLines/>
        <w:jc w:val="center"/>
        <w:rPr>
          <w:rFonts w:eastAsia="Calibri"/>
          <w:b/>
          <w:color w:val="000000"/>
          <w:sz w:val="24"/>
          <w:szCs w:val="24"/>
        </w:rPr>
      </w:pPr>
    </w:p>
    <w:p w:rsidR="00220F5D" w:rsidRDefault="00220F5D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220F5D" w:rsidRDefault="00220F5D">
      <w:pPr>
        <w:keepNext/>
        <w:keepLines/>
        <w:jc w:val="both"/>
        <w:rPr>
          <w:sz w:val="26"/>
          <w:szCs w:val="26"/>
        </w:rPr>
      </w:pPr>
    </w:p>
    <w:p w:rsidR="00220F5D" w:rsidRDefault="00EA745D">
      <w:pPr>
        <w:rPr>
          <w:sz w:val="26"/>
          <w:szCs w:val="26"/>
        </w:rPr>
      </w:pPr>
      <w:r>
        <w:br w:type="page"/>
      </w:r>
    </w:p>
    <w:p w:rsidR="00220F5D" w:rsidRDefault="00EA745D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1416975701"/>
        <w:docPartObj>
          <w:docPartGallery w:val="Table of Contents"/>
          <w:docPartUnique/>
        </w:docPartObj>
      </w:sdtPr>
      <w:sdtEndPr/>
      <w:sdtContent>
        <w:p w:rsidR="00220F5D" w:rsidRDefault="00EA745D">
          <w:pPr>
            <w:pStyle w:val="17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f2"/>
              <w:webHidden/>
            </w:rPr>
            <w:instrText xml:space="preserve"> TOC \z \o "1-4" \u \h</w:instrText>
          </w:r>
          <w:r>
            <w:rPr>
              <w:rStyle w:val="afff2"/>
            </w:rPr>
            <w:fldChar w:fldCharType="separate"/>
          </w:r>
          <w:hyperlink w:anchor="__RefHeading___Toc13867_3997304112">
            <w:r>
              <w:rPr>
                <w:rStyle w:val="afff2"/>
                <w:webHidden/>
              </w:rPr>
              <w:t>1. Общие сведения</w:t>
            </w:r>
            <w:r>
              <w:rPr>
                <w:rStyle w:val="afff2"/>
                <w:webHidden/>
              </w:rPr>
              <w:tab/>
              <w:t>3</w:t>
            </w:r>
          </w:hyperlink>
        </w:p>
        <w:p w:rsidR="00220F5D" w:rsidRDefault="00EA745D">
          <w:pPr>
            <w:pStyle w:val="41"/>
            <w:tabs>
              <w:tab w:val="right" w:leader="dot" w:pos="9921"/>
            </w:tabs>
          </w:pPr>
          <w:hyperlink w:anchor="__RefHeading___Toc13869_3997304112">
            <w:r>
              <w:rPr>
                <w:rStyle w:val="afff2"/>
                <w:webHidden/>
              </w:rPr>
              <w:t>1.1. Обозначения и сокращения</w:t>
            </w:r>
            <w:r>
              <w:rPr>
                <w:rStyle w:val="afff2"/>
                <w:webHidden/>
              </w:rPr>
              <w:tab/>
              <w:t>3</w:t>
            </w:r>
          </w:hyperlink>
        </w:p>
        <w:p w:rsidR="00220F5D" w:rsidRDefault="00EA745D">
          <w:pPr>
            <w:pStyle w:val="41"/>
            <w:tabs>
              <w:tab w:val="right" w:leader="dot" w:pos="9921"/>
            </w:tabs>
          </w:pPr>
          <w:hyperlink w:anchor="__RefHeading___Toc13871_3997304112">
            <w:r>
              <w:rPr>
                <w:rStyle w:val="afff2"/>
                <w:webHidden/>
              </w:rPr>
              <w:t>1.2. Наименование закупаемой продукции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41"/>
            <w:tabs>
              <w:tab w:val="right" w:leader="dot" w:pos="9921"/>
            </w:tabs>
          </w:pPr>
          <w:hyperlink w:anchor="__RefHeading___Toc13873_3997304112">
            <w:r>
              <w:rPr>
                <w:rStyle w:val="afff2"/>
                <w:webHidden/>
              </w:rPr>
              <w:t>1.3. Цель испо</w:t>
            </w:r>
            <w:r>
              <w:rPr>
                <w:rStyle w:val="afff2"/>
                <w:webHidden/>
              </w:rPr>
              <w:t>льзования закупаемой продукции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41"/>
            <w:tabs>
              <w:tab w:val="right" w:leader="dot" w:pos="9921"/>
            </w:tabs>
          </w:pPr>
          <w:hyperlink w:anchor="__RefHeading___Toc13875_3997304112">
            <w:r>
              <w:rPr>
                <w:rStyle w:val="afff2"/>
                <w:webHidden/>
              </w:rPr>
              <w:t>1.4. Иные требования и сведения общего характера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39"/>
            <w:tabs>
              <w:tab w:val="right" w:leader="dot" w:pos="9921"/>
            </w:tabs>
          </w:pPr>
          <w:hyperlink w:anchor="__RefHeading___Toc13877_3997304112">
            <w:r>
              <w:rPr>
                <w:rStyle w:val="afff2"/>
                <w:webHidden/>
              </w:rPr>
              <w:t xml:space="preserve">1.4.1. Требования к участнику закупки, признанным </w:t>
            </w:r>
            <w:r>
              <w:rPr>
                <w:rStyle w:val="afff2"/>
                <w:webHidden/>
              </w:rPr>
              <w:t>победителем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17"/>
            <w:tabs>
              <w:tab w:val="right" w:leader="dot" w:pos="9921"/>
            </w:tabs>
          </w:pPr>
          <w:hyperlink w:anchor="__RefHeading___Toc13879_3997304112">
            <w:r>
              <w:rPr>
                <w:rStyle w:val="afff2"/>
                <w:webHidden/>
              </w:rPr>
              <w:t>2. Требования к продукции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41"/>
            <w:tabs>
              <w:tab w:val="right" w:leader="dot" w:pos="9921"/>
            </w:tabs>
          </w:pPr>
          <w:hyperlink w:anchor="__RefHeading___Toc13881_3997304112">
            <w:r>
              <w:rPr>
                <w:rStyle w:val="afff2"/>
                <w:webHidden/>
              </w:rPr>
              <w:t>2.1. Требования к объемам и срокам поставки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39"/>
            <w:tabs>
              <w:tab w:val="right" w:leader="dot" w:pos="9921"/>
            </w:tabs>
          </w:pPr>
          <w:hyperlink w:anchor="__RefHeading___Toc13883_3997304112">
            <w:r>
              <w:rPr>
                <w:rStyle w:val="afff2"/>
                <w:webHidden/>
              </w:rPr>
              <w:t>2.1.1. Перечень и объем закупаемой продукции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17"/>
            <w:tabs>
              <w:tab w:val="right" w:leader="dot" w:pos="9921"/>
            </w:tabs>
          </w:pPr>
          <w:hyperlink w:anchor="__RefHeading___Toc13885_3997304112">
            <w:r>
              <w:rPr>
                <w:rStyle w:val="afff2"/>
                <w:webHidden/>
              </w:rPr>
              <w:t>Таблица 1.1 Перечень и объем закупаемой продукции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39"/>
            <w:tabs>
              <w:tab w:val="right" w:leader="dot" w:pos="9921"/>
            </w:tabs>
          </w:pPr>
          <w:hyperlink w:anchor="__RefHeading___Toc13887_3997304112">
            <w:r>
              <w:rPr>
                <w:rStyle w:val="afff2"/>
                <w:webHidden/>
              </w:rPr>
              <w:t>2.1.2. Требования к срокам поставки прод</w:t>
            </w:r>
            <w:r>
              <w:rPr>
                <w:rStyle w:val="afff2"/>
                <w:webHidden/>
              </w:rPr>
              <w:t>укции и оказания сопутствующих услуг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17"/>
            <w:tabs>
              <w:tab w:val="right" w:leader="dot" w:pos="9921"/>
            </w:tabs>
          </w:pPr>
          <w:hyperlink w:anchor="__RefHeading___Toc13889_3997304112">
            <w:r>
              <w:rPr>
                <w:rStyle w:val="afff2"/>
                <w:webHidden/>
              </w:rPr>
              <w:t>Таблица 2.1 Требования по срокам поставки продукции</w:t>
            </w:r>
            <w:r>
              <w:rPr>
                <w:rStyle w:val="afff2"/>
                <w:webHidden/>
              </w:rPr>
              <w:tab/>
              <w:t>4</w:t>
            </w:r>
          </w:hyperlink>
        </w:p>
        <w:p w:rsidR="00220F5D" w:rsidRDefault="00EA745D">
          <w:pPr>
            <w:pStyle w:val="41"/>
            <w:tabs>
              <w:tab w:val="right" w:leader="dot" w:pos="9921"/>
            </w:tabs>
          </w:pPr>
          <w:hyperlink w:anchor="__RefHeading___Toc13891_3997304112">
            <w:r>
              <w:rPr>
                <w:rStyle w:val="afff2"/>
                <w:webHidden/>
              </w:rPr>
              <w:t>2.2. Требования к качеству продукции</w:t>
            </w:r>
            <w:r>
              <w:rPr>
                <w:rStyle w:val="afff2"/>
                <w:webHidden/>
              </w:rPr>
              <w:tab/>
              <w:t>5</w:t>
            </w:r>
          </w:hyperlink>
        </w:p>
        <w:p w:rsidR="00220F5D" w:rsidRDefault="00EA745D">
          <w:pPr>
            <w:pStyle w:val="17"/>
            <w:tabs>
              <w:tab w:val="right" w:leader="dot" w:pos="9921"/>
            </w:tabs>
          </w:pPr>
          <w:hyperlink w:anchor="__RefHeading___Toc13893_3997304112">
            <w:r>
              <w:rPr>
                <w:rStyle w:val="afff2"/>
                <w:webHidden/>
              </w:rPr>
              <w:t>Таблица 3. Требования к продукции</w:t>
            </w:r>
            <w:r>
              <w:rPr>
                <w:rStyle w:val="afff2"/>
                <w:webHidden/>
              </w:rPr>
              <w:tab/>
              <w:t>5</w:t>
            </w:r>
          </w:hyperlink>
        </w:p>
        <w:p w:rsidR="00220F5D" w:rsidRDefault="00EA745D">
          <w:pPr>
            <w:pStyle w:val="39"/>
            <w:tabs>
              <w:tab w:val="right" w:leader="dot" w:pos="9921"/>
            </w:tabs>
          </w:pPr>
          <w:hyperlink w:anchor="__RefHeading___Toc13895_3997304112">
            <w:r>
              <w:rPr>
                <w:rStyle w:val="afff2"/>
                <w:webHidden/>
              </w:rPr>
              <w:t>2.2.1. В составе заявки необходимо предоставить</w:t>
            </w:r>
            <w:r>
              <w:rPr>
                <w:rStyle w:val="afff2"/>
                <w:webHidden/>
              </w:rPr>
              <w:tab/>
              <w:t>10</w:t>
            </w:r>
          </w:hyperlink>
        </w:p>
        <w:p w:rsidR="00220F5D" w:rsidRDefault="00EA745D">
          <w:pPr>
            <w:pStyle w:val="17"/>
            <w:tabs>
              <w:tab w:val="right" w:leader="dot" w:pos="9921"/>
            </w:tabs>
          </w:pPr>
          <w:hyperlink w:anchor="__RefHeading___Toc13897_3997304112">
            <w:r>
              <w:rPr>
                <w:rStyle w:val="afff2"/>
                <w:webHidden/>
              </w:rPr>
              <w:t>3. Прило</w:t>
            </w:r>
            <w:r>
              <w:rPr>
                <w:rStyle w:val="afff2"/>
                <w:webHidden/>
              </w:rPr>
              <w:t>жения</w:t>
            </w:r>
            <w:r>
              <w:rPr>
                <w:rStyle w:val="afff2"/>
                <w:webHidden/>
              </w:rPr>
              <w:tab/>
              <w:t>12</w:t>
            </w:r>
          </w:hyperlink>
          <w:r>
            <w:rPr>
              <w:rStyle w:val="afff2"/>
            </w:rPr>
            <w:fldChar w:fldCharType="end"/>
          </w:r>
        </w:p>
      </w:sdtContent>
    </w:sdt>
    <w:p w:rsidR="00220F5D" w:rsidRDefault="00220F5D">
      <w:pPr>
        <w:pStyle w:val="17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220F5D" w:rsidRDefault="00220F5D">
      <w:pPr>
        <w:pStyle w:val="17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220F5D" w:rsidRDefault="00220F5D">
      <w:pPr>
        <w:pStyle w:val="22"/>
        <w:tabs>
          <w:tab w:val="clear" w:pos="0"/>
        </w:tabs>
      </w:pPr>
    </w:p>
    <w:p w:rsidR="00220F5D" w:rsidRDefault="00EA745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220F5D" w:rsidRDefault="00EA745D">
      <w:pPr>
        <w:pStyle w:val="1"/>
        <w:ind w:hanging="360"/>
      </w:pPr>
      <w:bookmarkStart w:id="0" w:name="__RefHeading___Toc13867_3997304112"/>
      <w:bookmarkStart w:id="1" w:name="_Toc205370110"/>
      <w:bookmarkStart w:id="2" w:name="_Toc51339692"/>
      <w:bookmarkEnd w:id="0"/>
      <w:r>
        <w:lastRenderedPageBreak/>
        <w:t>Общие сведения</w:t>
      </w:r>
      <w:bookmarkEnd w:id="1"/>
      <w:bookmarkEnd w:id="2"/>
    </w:p>
    <w:p w:rsidR="00220F5D" w:rsidRDefault="00EA745D">
      <w:pPr>
        <w:pStyle w:val="4"/>
        <w:numPr>
          <w:ilvl w:val="1"/>
          <w:numId w:val="3"/>
        </w:numPr>
        <w:rPr>
          <w:rStyle w:val="aff2"/>
          <w:b/>
          <w:i w:val="0"/>
          <w:shd w:val="clear" w:color="auto" w:fill="auto"/>
        </w:rPr>
      </w:pPr>
      <w:bookmarkStart w:id="3" w:name="__RefHeading___Toc13869_3997304112"/>
      <w:bookmarkStart w:id="4" w:name="_Toc205370111"/>
      <w:bookmarkStart w:id="5" w:name="_Toc46743505"/>
      <w:bookmarkEnd w:id="3"/>
      <w:r>
        <w:t>Обозначения и сокращения</w:t>
      </w:r>
      <w:bookmarkEnd w:id="4"/>
      <w:bookmarkEnd w:id="5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220F5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государственный стандарт;</w:t>
            </w:r>
          </w:p>
        </w:tc>
      </w:tr>
      <w:tr w:rsidR="00220F5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ГОСТ 14192-96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межгосударственный стандарт. Маркировка грузов;</w:t>
            </w:r>
          </w:p>
        </w:tc>
      </w:tr>
      <w:tr w:rsidR="00220F5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Style w:val="aff2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Style w:val="aff2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запасные части, инструмент и принадлежности;</w:t>
            </w:r>
          </w:p>
        </w:tc>
      </w:tr>
      <w:tr w:rsidR="00220F5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технические условия</w:t>
            </w:r>
          </w:p>
        </w:tc>
      </w:tr>
    </w:tbl>
    <w:p w:rsidR="00220F5D" w:rsidRDefault="00EA745D">
      <w:pPr>
        <w:pStyle w:val="4"/>
      </w:pPr>
      <w:r>
        <w:br w:type="page"/>
      </w:r>
    </w:p>
    <w:p w:rsidR="00220F5D" w:rsidRDefault="00EA745D">
      <w:pPr>
        <w:pStyle w:val="4"/>
        <w:numPr>
          <w:ilvl w:val="1"/>
          <w:numId w:val="3"/>
        </w:numPr>
      </w:pPr>
      <w:bookmarkStart w:id="6" w:name="__RefHeading___Toc13871_3997304112"/>
      <w:bookmarkStart w:id="7" w:name="_Toc205370112"/>
      <w:bookmarkEnd w:id="6"/>
      <w:r>
        <w:lastRenderedPageBreak/>
        <w:t xml:space="preserve">Наименование закупаемой </w:t>
      </w:r>
      <w:r>
        <w:t>продукции</w:t>
      </w:r>
      <w:bookmarkEnd w:id="7"/>
    </w:p>
    <w:p w:rsidR="00220F5D" w:rsidRDefault="00EA745D">
      <w:pPr>
        <w:spacing w:line="276" w:lineRule="auto"/>
        <w:jc w:val="both"/>
      </w:pPr>
      <w:r>
        <w:rPr>
          <w:rFonts w:eastAsia="Calibri"/>
          <w:sz w:val="24"/>
          <w:szCs w:val="24"/>
          <w:lang w:eastAsia="x-none"/>
        </w:rPr>
        <w:t>«Поставка комплектов медных токовыводов с втычными контактами типа «тюльпан» (6 шт. на один выключатель) для вакуумного выключателя 10 кВ типа РиМ ВВ – 10 − 20/1000-У2-736».</w:t>
      </w:r>
    </w:p>
    <w:p w:rsidR="00220F5D" w:rsidRDefault="00EA745D">
      <w:pPr>
        <w:pStyle w:val="4"/>
        <w:numPr>
          <w:ilvl w:val="1"/>
          <w:numId w:val="3"/>
        </w:numPr>
      </w:pPr>
      <w:bookmarkStart w:id="8" w:name="__RefHeading___Toc13873_3997304112"/>
      <w:bookmarkStart w:id="9" w:name="_Toc46743507"/>
      <w:bookmarkStart w:id="10" w:name="_Toc205370113"/>
      <w:bookmarkEnd w:id="8"/>
      <w:r>
        <w:t xml:space="preserve">Цель </w:t>
      </w:r>
      <w:bookmarkEnd w:id="9"/>
      <w:r>
        <w:t>использования закупаемой продукции</w:t>
      </w:r>
      <w:bookmarkEnd w:id="10"/>
      <w:r>
        <w:t xml:space="preserve"> </w:t>
      </w:r>
    </w:p>
    <w:p w:rsidR="00220F5D" w:rsidRDefault="00EA745D">
      <w:pPr>
        <w:widowControl w:val="0"/>
        <w:tabs>
          <w:tab w:val="left" w:pos="426"/>
        </w:tabs>
        <w:spacing w:before="120" w:after="240" w:line="276" w:lineRule="auto"/>
        <w:jc w:val="both"/>
        <w:rPr>
          <w:rStyle w:val="aff2"/>
          <w:b w:val="0"/>
          <w:bCs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 xml:space="preserve">Комплект медных токовыводов с </w:t>
      </w:r>
      <w:r>
        <w:rPr>
          <w:rFonts w:eastAsia="Calibri"/>
          <w:sz w:val="24"/>
          <w:szCs w:val="24"/>
          <w:lang w:eastAsia="x-none"/>
        </w:rPr>
        <w:t>втычными контактами типа «тюльпан» (6 шт. на один выключатель) для вакуумного выключателя 10 кВ типа РиМ ВВ – 10 − 20/1000-У2-736 для ремонтной программы с целью обеспечения надежности электроснабжения потребителей Центральных электрических сетей Республик</w:t>
      </w:r>
      <w:r>
        <w:rPr>
          <w:rFonts w:eastAsia="Calibri"/>
          <w:sz w:val="24"/>
          <w:szCs w:val="24"/>
          <w:lang w:eastAsia="x-none"/>
        </w:rPr>
        <w:t>и Саха (Якутия).</w:t>
      </w:r>
    </w:p>
    <w:p w:rsidR="00220F5D" w:rsidRDefault="00EA745D">
      <w:pPr>
        <w:pStyle w:val="4"/>
        <w:numPr>
          <w:ilvl w:val="1"/>
          <w:numId w:val="3"/>
        </w:numPr>
      </w:pPr>
      <w:bookmarkStart w:id="11" w:name="__RefHeading___Toc13875_3997304112"/>
      <w:bookmarkStart w:id="12" w:name="_Hlk48209761"/>
      <w:bookmarkStart w:id="13" w:name="_Toc205370114"/>
      <w:bookmarkEnd w:id="11"/>
      <w:bookmarkEnd w:id="12"/>
      <w:r>
        <w:t>Иные требования и сведения общего характера</w:t>
      </w:r>
      <w:bookmarkEnd w:id="13"/>
      <w:r>
        <w:t xml:space="preserve"> </w:t>
      </w:r>
    </w:p>
    <w:p w:rsidR="00220F5D" w:rsidRDefault="00EA745D">
      <w:pPr>
        <w:pStyle w:val="32"/>
      </w:pPr>
      <w:bookmarkStart w:id="14" w:name="__RefHeading___Toc13877_3997304112"/>
      <w:bookmarkStart w:id="15" w:name="_Toc205370115"/>
      <w:bookmarkEnd w:id="14"/>
      <w:r>
        <w:t>Требования к участнику закупки, признанным победителем</w:t>
      </w:r>
      <w:bookmarkEnd w:id="15"/>
    </w:p>
    <w:p w:rsidR="00220F5D" w:rsidRDefault="00EA745D">
      <w:pPr>
        <w:widowControl w:val="0"/>
        <w:shd w:val="clear" w:color="auto" w:fill="FFFFFF"/>
        <w:spacing w:after="360" w:line="276" w:lineRule="auto"/>
        <w:jc w:val="both"/>
        <w:rPr>
          <w:rStyle w:val="aff2"/>
          <w:b w:val="0"/>
          <w:bCs/>
          <w:sz w:val="24"/>
          <w:szCs w:val="24"/>
        </w:rPr>
      </w:pPr>
      <w:r>
        <w:rPr>
          <w:sz w:val="24"/>
          <w:szCs w:val="24"/>
        </w:rPr>
        <w:t>Участник</w:t>
      </w:r>
      <w:r>
        <w:rPr>
          <w:rFonts w:eastAsia="Lucida Sans Unicode"/>
          <w:bCs/>
          <w:kern w:val="2"/>
          <w:sz w:val="24"/>
          <w:szCs w:val="24"/>
        </w:rPr>
        <w:t>, признанный победителем закупочной процедуры, в течение 3 рабочих дней с даты официального размещения Организатором итогового прот</w:t>
      </w:r>
      <w:r>
        <w:rPr>
          <w:rFonts w:eastAsia="Lucida Sans Unicode"/>
          <w:bCs/>
          <w:kern w:val="2"/>
          <w:sz w:val="24"/>
          <w:szCs w:val="24"/>
        </w:rPr>
        <w:t xml:space="preserve">окола по результатам закупки (до заключения договора) должен предоставить </w:t>
      </w:r>
      <w:r>
        <w:rPr>
          <w:sz w:val="24"/>
          <w:szCs w:val="24"/>
        </w:rPr>
        <w:t>Письмо – подтверждение завода-изготовителя о согласии на изготовление комплектующих к выключателям с указанием конкретных сроков изготовления и предлагаемых гарантийных сроков (в про</w:t>
      </w:r>
      <w:r>
        <w:rPr>
          <w:sz w:val="24"/>
          <w:szCs w:val="24"/>
        </w:rPr>
        <w:t>извольной форме).</w:t>
      </w:r>
    </w:p>
    <w:p w:rsidR="00220F5D" w:rsidRDefault="00EA745D">
      <w:pPr>
        <w:pStyle w:val="1"/>
        <w:ind w:hanging="360"/>
        <w:rPr>
          <w:caps/>
        </w:rPr>
      </w:pPr>
      <w:bookmarkStart w:id="16" w:name="__RefHeading___Toc13879_3997304112"/>
      <w:bookmarkStart w:id="17" w:name="_Toc205370116"/>
      <w:bookmarkStart w:id="18" w:name="_Toc51339693"/>
      <w:bookmarkEnd w:id="16"/>
      <w:r>
        <w:t>Требования к продукции</w:t>
      </w:r>
      <w:bookmarkEnd w:id="17"/>
      <w:bookmarkEnd w:id="18"/>
    </w:p>
    <w:p w:rsidR="00220F5D" w:rsidRDefault="00EA745D">
      <w:pPr>
        <w:pStyle w:val="4"/>
        <w:numPr>
          <w:ilvl w:val="1"/>
          <w:numId w:val="3"/>
        </w:numPr>
      </w:pPr>
      <w:bookmarkStart w:id="19" w:name="__RefHeading___Toc13881_3997304112"/>
      <w:bookmarkStart w:id="20" w:name="_Toc205370117"/>
      <w:bookmarkEnd w:id="19"/>
      <w:r>
        <w:t>Требования к объемам и срокам поставки</w:t>
      </w:r>
      <w:bookmarkEnd w:id="20"/>
    </w:p>
    <w:p w:rsidR="00220F5D" w:rsidRDefault="00EA745D">
      <w:pPr>
        <w:pStyle w:val="32"/>
      </w:pPr>
      <w:bookmarkStart w:id="21" w:name="__RefHeading___Toc13883_3997304112"/>
      <w:bookmarkStart w:id="22" w:name="_Toc205370118"/>
      <w:bookmarkEnd w:id="21"/>
      <w:r>
        <w:t>Перечень и объем закупаемой продукции</w:t>
      </w:r>
      <w:bookmarkEnd w:id="22"/>
    </w:p>
    <w:p w:rsidR="00220F5D" w:rsidRDefault="00EA745D">
      <w:pPr>
        <w:pStyle w:val="afff0"/>
        <w:spacing w:after="113"/>
        <w:outlineLvl w:val="0"/>
      </w:pPr>
      <w:bookmarkStart w:id="23" w:name="__RefHeading___Toc13885_3997304112"/>
      <w:bookmarkStart w:id="24" w:name="_Toc51339695"/>
      <w:bookmarkStart w:id="25" w:name="_Toc205370119"/>
      <w:bookmarkEnd w:id="23"/>
      <w:r>
        <w:t xml:space="preserve">Таблица 1.1 Перечень </w:t>
      </w:r>
      <w:bookmarkEnd w:id="24"/>
      <w:r>
        <w:t>и объем закупаемой продукции</w:t>
      </w:r>
      <w:bookmarkEnd w:id="25"/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809"/>
        <w:gridCol w:w="3550"/>
        <w:gridCol w:w="947"/>
        <w:gridCol w:w="813"/>
        <w:gridCol w:w="1491"/>
        <w:gridCol w:w="2301"/>
      </w:tblGrid>
      <w:tr w:rsidR="00220F5D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законодательс</w:t>
            </w:r>
            <w:r>
              <w:rPr>
                <w:sz w:val="24"/>
                <w:szCs w:val="24"/>
              </w:rPr>
              <w:t>тва о национальном режиме</w:t>
            </w:r>
          </w:p>
        </w:tc>
      </w:tr>
      <w:tr w:rsidR="00220F5D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20F5D">
        <w:trPr>
          <w:trHeight w:val="94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Комплект медных токовыводов с втычными контактами типа «тюльпан» (6 шт. на один выключатель) </w:t>
            </w:r>
            <w:r>
              <w:rPr>
                <w:bCs/>
                <w:color w:val="000000"/>
                <w:sz w:val="24"/>
                <w:szCs w:val="24"/>
              </w:rPr>
              <w:t xml:space="preserve">для вакуумного выключателя 10 кВ типа РиМ ВВ – 10 − 20/1000-У2-736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27.12.10.110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Установлен режим </w:t>
            </w:r>
            <w:r>
              <w:rPr>
                <w:color w:val="000000"/>
                <w:sz w:val="24"/>
                <w:szCs w:val="24"/>
              </w:rPr>
              <w:t>преимущества закупки Российской продукции</w:t>
            </w:r>
          </w:p>
        </w:tc>
      </w:tr>
    </w:tbl>
    <w:p w:rsidR="00220F5D" w:rsidRDefault="00EA745D">
      <w:pPr>
        <w:pStyle w:val="32"/>
      </w:pPr>
      <w:bookmarkStart w:id="26" w:name="__RefHeading___Toc13887_3997304112"/>
      <w:bookmarkStart w:id="27" w:name="_Toc51339696"/>
      <w:bookmarkStart w:id="28" w:name="_Toc205370120"/>
      <w:bookmarkEnd w:id="26"/>
      <w:r>
        <w:t xml:space="preserve">Требования </w:t>
      </w:r>
      <w:bookmarkEnd w:id="27"/>
      <w:r>
        <w:t>к срокам поставки продукции и оказания сопутствующих услуг</w:t>
      </w:r>
      <w:bookmarkEnd w:id="28"/>
    </w:p>
    <w:p w:rsidR="00220F5D" w:rsidRDefault="00EA745D">
      <w:pPr>
        <w:pStyle w:val="afff0"/>
        <w:spacing w:after="113"/>
        <w:outlineLvl w:val="0"/>
      </w:pPr>
      <w:bookmarkStart w:id="29" w:name="__RefHeading___Toc13889_3997304112"/>
      <w:bookmarkStart w:id="30" w:name="_Toc50125126"/>
      <w:bookmarkStart w:id="31" w:name="_Toc50125127"/>
      <w:bookmarkStart w:id="32" w:name="_Toc51339697"/>
      <w:bookmarkStart w:id="33" w:name="_Toc205370121"/>
      <w:bookmarkEnd w:id="29"/>
      <w:bookmarkEnd w:id="30"/>
      <w:r>
        <w:t xml:space="preserve">Таблица 2.1 </w:t>
      </w:r>
      <w:bookmarkStart w:id="34" w:name="_Hlk50465284"/>
      <w:r>
        <w:t xml:space="preserve">Требования по срокам </w:t>
      </w:r>
      <w:bookmarkEnd w:id="31"/>
      <w:bookmarkEnd w:id="32"/>
      <w:bookmarkEnd w:id="34"/>
      <w:r>
        <w:t>поставки продукции</w:t>
      </w:r>
      <w:bookmarkEnd w:id="33"/>
      <w:r>
        <w:t xml:space="preserve"> 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842"/>
        <w:gridCol w:w="3804"/>
        <w:gridCol w:w="2324"/>
        <w:gridCol w:w="2941"/>
      </w:tblGrid>
      <w:tr w:rsidR="00220F5D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</w:t>
            </w:r>
            <w:r>
              <w:rPr>
                <w:sz w:val="24"/>
                <w:szCs w:val="24"/>
              </w:rPr>
              <w:t>ии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220F5D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pStyle w:val="affff8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pStyle w:val="affff8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20F5D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F5D" w:rsidRDefault="00220F5D">
            <w:pPr>
              <w:pStyle w:val="aff1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Комплект медных токовыводов с втычными контактами типа «тюльпан» (6 шт. на один выключатель) </w:t>
            </w:r>
            <w:r>
              <w:rPr>
                <w:bCs/>
                <w:color w:val="000000"/>
                <w:sz w:val="24"/>
                <w:szCs w:val="24"/>
              </w:rPr>
              <w:t xml:space="preserve">для вакуумного выключателя 10 кВ типа РиМ ВВ – 10 − 20/1000-У2-736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течение 45 календарных дней с даты заключения договора</w:t>
            </w:r>
          </w:p>
        </w:tc>
      </w:tr>
    </w:tbl>
    <w:p w:rsidR="00220F5D" w:rsidRDefault="00220F5D">
      <w:pPr>
        <w:sectPr w:rsidR="00220F5D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360"/>
        </w:sectPr>
      </w:pPr>
    </w:p>
    <w:p w:rsidR="00220F5D" w:rsidRDefault="00EA745D">
      <w:pPr>
        <w:pStyle w:val="4"/>
        <w:numPr>
          <w:ilvl w:val="1"/>
          <w:numId w:val="3"/>
        </w:numPr>
      </w:pPr>
      <w:bookmarkStart w:id="35" w:name="__RefHeading___Toc13891_3997304112"/>
      <w:bookmarkStart w:id="36" w:name="_Toc46743511"/>
      <w:bookmarkStart w:id="37" w:name="_Toc205370122"/>
      <w:bookmarkStart w:id="38" w:name="_Toc51339698"/>
      <w:bookmarkEnd w:id="35"/>
      <w:r>
        <w:lastRenderedPageBreak/>
        <w:t xml:space="preserve">Требования к </w:t>
      </w:r>
      <w:bookmarkEnd w:id="36"/>
      <w:r>
        <w:t>качеству продукции</w:t>
      </w:r>
      <w:bookmarkEnd w:id="37"/>
    </w:p>
    <w:p w:rsidR="00220F5D" w:rsidRDefault="00EA745D">
      <w:pPr>
        <w:pStyle w:val="afff0"/>
        <w:spacing w:after="113"/>
        <w:outlineLvl w:val="0"/>
      </w:pPr>
      <w:bookmarkStart w:id="39" w:name="__RefHeading___Toc13893_3997304112"/>
      <w:bookmarkStart w:id="40" w:name="_Toc205370123"/>
      <w:bookmarkEnd w:id="39"/>
      <w:r>
        <w:t>Таблица 3. Требования к продукции</w:t>
      </w:r>
      <w:bookmarkEnd w:id="40"/>
      <w:r>
        <w:t xml:space="preserve"> </w:t>
      </w:r>
      <w:bookmarkEnd w:id="38"/>
    </w:p>
    <w:tbl>
      <w:tblPr>
        <w:tblStyle w:val="affffe"/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898"/>
        <w:gridCol w:w="3402"/>
        <w:gridCol w:w="11"/>
        <w:gridCol w:w="2652"/>
        <w:gridCol w:w="2032"/>
        <w:gridCol w:w="3485"/>
        <w:gridCol w:w="2789"/>
      </w:tblGrid>
      <w:tr w:rsidR="00220F5D">
        <w:tc>
          <w:tcPr>
            <w:tcW w:w="898" w:type="dxa"/>
            <w:vMerge w:val="restart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4" w:type="dxa"/>
            <w:vMerge w:val="restart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665" w:type="dxa"/>
            <w:gridSpan w:val="2"/>
            <w:vMerge w:val="restart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520" w:type="dxa"/>
            <w:gridSpan w:val="2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91" w:type="dxa"/>
            <w:vMerge w:val="restart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220F5D">
        <w:tc>
          <w:tcPr>
            <w:tcW w:w="898" w:type="dxa"/>
            <w:vMerge/>
            <w:vAlign w:val="center"/>
          </w:tcPr>
          <w:p w:rsidR="00220F5D" w:rsidRDefault="00220F5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4" w:type="dxa"/>
            <w:vMerge/>
            <w:vAlign w:val="center"/>
          </w:tcPr>
          <w:p w:rsidR="00220F5D" w:rsidRDefault="00220F5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vMerge/>
            <w:vAlign w:val="center"/>
          </w:tcPr>
          <w:p w:rsidR="00220F5D" w:rsidRDefault="00220F5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3487" w:type="dxa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на этапе закупки </w:t>
            </w:r>
          </w:p>
        </w:tc>
        <w:tc>
          <w:tcPr>
            <w:tcW w:w="2791" w:type="dxa"/>
            <w:vMerge/>
            <w:vAlign w:val="center"/>
          </w:tcPr>
          <w:p w:rsidR="00220F5D" w:rsidRDefault="00220F5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vAlign w:val="center"/>
          </w:tcPr>
          <w:p w:rsidR="00220F5D" w:rsidRDefault="00EA745D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65" w:type="dxa"/>
            <w:gridSpan w:val="2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33" w:type="dxa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7" w:type="dxa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91" w:type="dxa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380" w:type="dxa"/>
            <w:gridSpan w:val="6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выключателя (включая гарантируемые показатели)</w:t>
            </w:r>
          </w:p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Комплект медных токовыводов  с втычными контактами типа «тюльпан» (6 шт.</w:t>
            </w:r>
            <w:r>
              <w:rPr>
                <w:sz w:val="24"/>
                <w:szCs w:val="24"/>
              </w:rPr>
              <w:t xml:space="preserve"> на один выключатель) для вакуумного выключателя 10 кВ типа РиМ ВВ – 10 − 20/1000-У2-736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3404" w:type="dxa"/>
            <w:tcBorders>
              <w:right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вакуумного выключателя, на который необходимы втычные контакты с токовыводами</w:t>
            </w:r>
          </w:p>
        </w:tc>
        <w:tc>
          <w:tcPr>
            <w:tcW w:w="266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РиМ ВВ – 10 − 20/1000-У2-736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  <w:p w:rsidR="00220F5D" w:rsidRDefault="00220F5D">
            <w:pPr>
              <w:pStyle w:val="aff1"/>
              <w:widowControl w:val="0"/>
              <w:ind w:left="0"/>
              <w:contextualSpacing w:val="0"/>
            </w:pPr>
          </w:p>
        </w:tc>
        <w:tc>
          <w:tcPr>
            <w:tcW w:w="2791" w:type="dxa"/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ячейки, на который устанавли</w:t>
            </w:r>
            <w:r>
              <w:rPr>
                <w:sz w:val="24"/>
                <w:szCs w:val="24"/>
              </w:rPr>
              <w:t>вается вакуумный выключатель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К-104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1.3.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втычного контакта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«тюльпан» 5КА.551.083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  <w:p w:rsidR="00220F5D" w:rsidRDefault="00220F5D">
            <w:pPr>
              <w:pStyle w:val="aff1"/>
              <w:widowControl w:val="0"/>
              <w:ind w:left="0"/>
              <w:contextualSpacing w:val="0"/>
            </w:pP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1.4.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Диаметр </w:t>
            </w:r>
            <w:r>
              <w:rPr>
                <w:sz w:val="24"/>
                <w:szCs w:val="24"/>
              </w:rPr>
              <w:t>втычного контакта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36 мм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Номинальный ток, не менее, А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>Тех. предлож</w:t>
            </w:r>
            <w:r>
              <w:t xml:space="preserve">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Номинальное напряжения, кВ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10 (6)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медь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1.8.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Верхний токовывод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Э-12-038-03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1.9.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Нижний токовывод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Э-25-041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Согласие с </w:t>
            </w:r>
            <w:r>
              <w:rPr>
                <w:sz w:val="24"/>
                <w:szCs w:val="24"/>
              </w:rPr>
              <w:lastRenderedPageBreak/>
              <w:t>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lastRenderedPageBreak/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lastRenderedPageBreak/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1.10.</w:t>
            </w:r>
          </w:p>
        </w:tc>
        <w:tc>
          <w:tcPr>
            <w:tcW w:w="3404" w:type="dxa"/>
            <w:tcBorders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rPr>
                <w:sz w:val="24"/>
              </w:rPr>
            </w:pPr>
            <w:r>
              <w:rPr>
                <w:color w:val="000000"/>
                <w:sz w:val="24"/>
              </w:rPr>
              <w:t>Сборка контактов (верхний)</w:t>
            </w:r>
          </w:p>
        </w:tc>
        <w:tc>
          <w:tcPr>
            <w:tcW w:w="2665" w:type="dxa"/>
            <w:gridSpan w:val="2"/>
            <w:tcBorders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rPr>
                <w:sz w:val="24"/>
              </w:rPr>
            </w:pPr>
            <w:r>
              <w:rPr>
                <w:color w:val="000000"/>
                <w:sz w:val="24"/>
              </w:rPr>
              <w:t>Э-25-039</w:t>
            </w:r>
          </w:p>
        </w:tc>
        <w:tc>
          <w:tcPr>
            <w:tcW w:w="2033" w:type="dxa"/>
            <w:tcBorders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220F5D">
            <w:pPr>
              <w:widowControl w:val="0"/>
              <w:jc w:val="center"/>
              <w:rPr>
                <w:sz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1.11.</w:t>
            </w:r>
          </w:p>
        </w:tc>
        <w:tc>
          <w:tcPr>
            <w:tcW w:w="3404" w:type="dxa"/>
            <w:tcBorders>
              <w:top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rPr>
                <w:sz w:val="24"/>
              </w:rPr>
            </w:pPr>
            <w:r>
              <w:rPr>
                <w:color w:val="000000"/>
                <w:sz w:val="24"/>
              </w:rPr>
              <w:t>Сборка контактов (нижний)</w:t>
            </w:r>
          </w:p>
        </w:tc>
        <w:tc>
          <w:tcPr>
            <w:tcW w:w="2665" w:type="dxa"/>
            <w:gridSpan w:val="2"/>
            <w:tcBorders>
              <w:top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rPr>
                <w:sz w:val="24"/>
              </w:rPr>
            </w:pPr>
            <w:r>
              <w:rPr>
                <w:color w:val="000000"/>
                <w:sz w:val="24"/>
              </w:rPr>
              <w:t>Э-25-040</w:t>
            </w:r>
          </w:p>
        </w:tc>
        <w:tc>
          <w:tcPr>
            <w:tcW w:w="2033" w:type="dxa"/>
            <w:tcBorders>
              <w:top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F5D" w:rsidRDefault="00220F5D">
            <w:pPr>
              <w:widowControl w:val="0"/>
              <w:jc w:val="center"/>
              <w:rPr>
                <w:sz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1.12.</w:t>
            </w:r>
          </w:p>
        </w:tc>
        <w:tc>
          <w:tcPr>
            <w:tcW w:w="3404" w:type="dxa"/>
            <w:tcBorders>
              <w:top w:val="nil"/>
              <w:right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Габаритные характеристики токовыводов в комплекте с втычными контактами 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Согласно чертежам (Приложение №2, 3)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Чертежи (п. </w:t>
            </w:r>
            <w:r>
              <w:fldChar w:fldCharType="begin"/>
            </w:r>
            <w:r>
              <w:instrText xml:space="preserve"> REF _Ref184912271 \r \h </w:instrText>
            </w:r>
            <w:r>
              <w:fldChar w:fldCharType="separate"/>
            </w:r>
            <w:r>
              <w:t>2.2.1.2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220F5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069" w:type="dxa"/>
            <w:gridSpan w:val="3"/>
            <w:tcBorders>
              <w:top w:val="nil"/>
            </w:tcBorders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качеству поставляемой продукции:</w:t>
            </w:r>
          </w:p>
        </w:tc>
        <w:tc>
          <w:tcPr>
            <w:tcW w:w="2033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87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1" w:type="dxa"/>
            <w:tcBorders>
              <w:top w:val="nil"/>
            </w:tcBorders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должна быть новая*, ранее не используемая.</w:t>
            </w:r>
          </w:p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* - Под новым </w:t>
            </w:r>
            <w:r>
              <w:rPr>
                <w:i/>
                <w:iCs/>
                <w:sz w:val="24"/>
                <w:szCs w:val="24"/>
              </w:rPr>
              <w:t>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выпуска продукции (оборудования) </w:t>
            </w:r>
          </w:p>
          <w:p w:rsidR="00220F5D" w:rsidRDefault="00220F5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ранее 1 квартала 2025 г.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 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6069" w:type="dxa"/>
            <w:gridSpan w:val="3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  <w:p w:rsidR="00220F5D" w:rsidRDefault="00220F5D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87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1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 продукции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677021, РФ, Республика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Саха (Якутия) г. Якутск, пр-кт. Михаила Николаева, д. 26 Грузополучатель: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Центральные электрические сети филиал ПАО «Якутскэнерго»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487" w:type="dxa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3.2.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Транспортная маркировка грузов - по ГОСТ 14192-96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069" w:type="dxa"/>
            <w:gridSpan w:val="3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87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1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эксплуатации выключателя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пяти лет со дня ввода в эксплуатацию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  <w:p w:rsidR="00220F5D" w:rsidRDefault="00220F5D">
            <w:pPr>
              <w:pStyle w:val="aff1"/>
              <w:widowControl w:val="0"/>
              <w:ind w:left="0"/>
              <w:contextualSpacing w:val="0"/>
            </w:pPr>
          </w:p>
        </w:tc>
        <w:tc>
          <w:tcPr>
            <w:tcW w:w="2791" w:type="dxa"/>
          </w:tcPr>
          <w:p w:rsidR="00220F5D" w:rsidRDefault="00220F5D">
            <w:pPr>
              <w:widowControl w:val="0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заключения договора на постгарантийное обслуживание 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4.3.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сервисных центров на территории РФ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4.4.</w:t>
            </w:r>
          </w:p>
        </w:tc>
        <w:tc>
          <w:tcPr>
            <w:tcW w:w="341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Гарантии распространяются на все поставляемое оборудование.</w:t>
            </w:r>
          </w:p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гарантийного срока должна быть обеспечена безвозмездная замена или ремонт вышедшего из строя оборудования, </w:t>
            </w:r>
            <w:r>
              <w:rPr>
                <w:sz w:val="24"/>
                <w:szCs w:val="24"/>
              </w:rPr>
              <w:t>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</w:p>
        </w:tc>
        <w:tc>
          <w:tcPr>
            <w:tcW w:w="265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069" w:type="dxa"/>
            <w:gridSpan w:val="3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экономическим параметрам: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87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1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5.1.</w:t>
            </w:r>
          </w:p>
        </w:tc>
        <w:tc>
          <w:tcPr>
            <w:tcW w:w="340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службы, не менее, лет</w:t>
            </w:r>
          </w:p>
        </w:tc>
        <w:tc>
          <w:tcPr>
            <w:tcW w:w="2665" w:type="dxa"/>
            <w:gridSpan w:val="2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pStyle w:val="aff1"/>
              <w:widowControl w:val="0"/>
              <w:ind w:left="0"/>
              <w:contextualSpacing w:val="0"/>
            </w:pPr>
            <w:r>
              <w:t xml:space="preserve">Тех. предложение (п. </w:t>
            </w:r>
            <w:r>
              <w:fldChar w:fldCharType="begin"/>
            </w:r>
            <w:r>
              <w:instrText xml:space="preserve"> REF _Ref184912228 \r \h </w:instrText>
            </w:r>
            <w:r>
              <w:fldChar w:fldCharType="separate"/>
            </w:r>
            <w:r>
              <w:t>2.2.1.1</w:t>
            </w:r>
            <w:r>
              <w:fldChar w:fldCharType="end"/>
            </w:r>
            <w:r>
              <w:t>)</w:t>
            </w:r>
          </w:p>
        </w:tc>
        <w:tc>
          <w:tcPr>
            <w:tcW w:w="2791" w:type="dxa"/>
          </w:tcPr>
          <w:p w:rsidR="00220F5D" w:rsidRDefault="00220F5D">
            <w:pPr>
              <w:widowControl w:val="0"/>
              <w:rPr>
                <w:sz w:val="24"/>
                <w:szCs w:val="24"/>
              </w:rPr>
            </w:pP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6069" w:type="dxa"/>
            <w:gridSpan w:val="3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Предоставление информации и документов, подтверждающими страну происхождения товара для целей исполнения Постановления Правительства РФ от 23.12.2024</w:t>
            </w:r>
            <w:r>
              <w:rPr>
                <w:b/>
                <w:sz w:val="24"/>
                <w:szCs w:val="24"/>
              </w:rPr>
              <w:t xml:space="preserve"> №1875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91" w:type="dxa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20F5D">
        <w:tc>
          <w:tcPr>
            <w:tcW w:w="898" w:type="dxa"/>
          </w:tcPr>
          <w:p w:rsidR="00220F5D" w:rsidRDefault="00EA745D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6.1.</w:t>
            </w:r>
          </w:p>
        </w:tc>
        <w:tc>
          <w:tcPr>
            <w:tcW w:w="3404" w:type="dxa"/>
          </w:tcPr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втычных контактов типа «тюльпан» с токовыводами для вакуумного выключателя типа РиМ ВВ – 10 − 20/1000-У2-736 №1</w:t>
            </w:r>
          </w:p>
          <w:p w:rsidR="00220F5D" w:rsidRDefault="00EA74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 1.1. «Перечень и объем закупаемого товара»</w:t>
            </w:r>
          </w:p>
        </w:tc>
        <w:tc>
          <w:tcPr>
            <w:tcW w:w="2665" w:type="dxa"/>
            <w:gridSpan w:val="2"/>
          </w:tcPr>
          <w:p w:rsidR="00220F5D" w:rsidRDefault="00EA74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национальному режиму</w:t>
            </w:r>
          </w:p>
        </w:tc>
        <w:tc>
          <w:tcPr>
            <w:tcW w:w="2033" w:type="dxa"/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- Номер реестровой </w:t>
            </w:r>
            <w:r>
              <w:rPr>
                <w:sz w:val="24"/>
                <w:szCs w:val="24"/>
              </w:rPr>
              <w:t>записи из реестра российской промышленной продукции, содержащей в том числе: -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</w:t>
            </w:r>
            <w:r>
              <w:rPr>
                <w:sz w:val="24"/>
                <w:szCs w:val="24"/>
              </w:rPr>
              <w:t>лением Правительства №719 за выполнение (освоение) на территории Российской Федерации соответствующи</w:t>
            </w:r>
            <w:r>
              <w:rPr>
                <w:sz w:val="24"/>
                <w:szCs w:val="24"/>
              </w:rPr>
              <w:lastRenderedPageBreak/>
              <w:t>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</w:t>
            </w:r>
            <w:r>
              <w:rPr>
                <w:sz w:val="24"/>
                <w:szCs w:val="24"/>
              </w:rPr>
              <w:t>ьства №719 для целей осуществления закупок</w:t>
            </w:r>
          </w:p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t xml:space="preserve">- Номер реестровой записи из евразийского реестра промышленных товаров, содержащей в том числе: - информацию о совокупном количестве баллов за выполнение (освоение) на территории ЕАЭС соответствующих операций </w:t>
            </w:r>
            <w:r>
              <w:rPr>
                <w:sz w:val="24"/>
                <w:szCs w:val="24"/>
              </w:rPr>
              <w:lastRenderedPageBreak/>
              <w:t>(усл</w:t>
            </w:r>
            <w:r>
              <w:rPr>
                <w:sz w:val="24"/>
                <w:szCs w:val="24"/>
              </w:rPr>
              <w:t>овий) (если в отношении такого товара правом ЕАЭС за выполнение (освоение) на территории ЕАЭС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ЕАЭС</w:t>
            </w:r>
          </w:p>
        </w:tc>
        <w:tc>
          <w:tcPr>
            <w:tcW w:w="3487" w:type="dxa"/>
            <w:shd w:val="clear" w:color="auto" w:fill="auto"/>
          </w:tcPr>
          <w:p w:rsidR="00220F5D" w:rsidRDefault="00EA745D">
            <w:pPr>
              <w:widowControl w:val="0"/>
            </w:pPr>
            <w:r>
              <w:rPr>
                <w:sz w:val="24"/>
                <w:szCs w:val="24"/>
              </w:rPr>
              <w:lastRenderedPageBreak/>
              <w:t>Ука</w:t>
            </w:r>
            <w:r>
              <w:rPr>
                <w:sz w:val="24"/>
                <w:szCs w:val="24"/>
              </w:rPr>
              <w:t>зание наименования реестра и номер реестровой записи в Форме Коммерческого предложения и Структуры НМЦ</w:t>
            </w:r>
          </w:p>
        </w:tc>
        <w:tc>
          <w:tcPr>
            <w:tcW w:w="2791" w:type="dxa"/>
          </w:tcPr>
          <w:p w:rsidR="00220F5D" w:rsidRDefault="00EA745D">
            <w:pPr>
              <w:widowControl w:val="0"/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Требуется в составе заявки представить заполненную Форму Коммерческого предложения и Структуры НМЦ в части столбцов раздела «Коммерческое предложение».</w:t>
            </w:r>
          </w:p>
        </w:tc>
      </w:tr>
    </w:tbl>
    <w:p w:rsidR="00220F5D" w:rsidRDefault="00EA745D">
      <w:pPr>
        <w:spacing w:after="60"/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Примечания:</w:t>
      </w:r>
    </w:p>
    <w:p w:rsidR="00220F5D" w:rsidRDefault="00EA745D">
      <w:pPr>
        <w:pStyle w:val="aff1"/>
        <w:numPr>
          <w:ilvl w:val="0"/>
          <w:numId w:val="7"/>
        </w:numPr>
        <w:spacing w:after="60"/>
        <w:jc w:val="both"/>
      </w:pPr>
      <w:r>
        <w:t>В случае если какой-либо из указанных в настоящих ТТ ГОСТ или нормативный документ был отменен в связи с выпуском новой редакции стандарта, то Участнику необходимо применять актуализированный ГОСТ или нормативный документ, принятый в его развит</w:t>
      </w:r>
      <w:r>
        <w:t>ие.</w:t>
      </w:r>
    </w:p>
    <w:p w:rsidR="00220F5D" w:rsidRDefault="00EA745D">
      <w:pPr>
        <w:pStyle w:val="aff1"/>
        <w:numPr>
          <w:ilvl w:val="0"/>
          <w:numId w:val="7"/>
        </w:numPr>
        <w:spacing w:after="60"/>
        <w:jc w:val="both"/>
      </w:pPr>
      <w:r>
        <w:t xml:space="preserve">Указанные в настоящих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</w:t>
      </w:r>
      <w:r>
        <w:t>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настоящих ТТ требований. Эквивалентная продукция – это продукция, которая по техническим и функциональн</w:t>
      </w:r>
      <w:r>
        <w:t>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 w:rsidR="00220F5D" w:rsidRDefault="00220F5D">
      <w:pPr>
        <w:jc w:val="both"/>
        <w:rPr>
          <w:rStyle w:val="aff2"/>
          <w:sz w:val="24"/>
          <w:szCs w:val="24"/>
        </w:rPr>
      </w:pPr>
      <w:bookmarkStart w:id="41" w:name="_Toc184662457"/>
      <w:bookmarkStart w:id="42" w:name="_Toc184661961"/>
      <w:bookmarkStart w:id="43" w:name="_Toc184662431"/>
      <w:bookmarkStart w:id="44" w:name="_Toc184661960"/>
      <w:bookmarkStart w:id="45" w:name="_Toc184662353"/>
      <w:bookmarkStart w:id="46" w:name="_Toc184662456"/>
      <w:bookmarkStart w:id="47" w:name="_Toc184662430"/>
      <w:bookmarkStart w:id="48" w:name="_Toc184662352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220F5D" w:rsidRDefault="00EA745D">
      <w:pPr>
        <w:pStyle w:val="32"/>
      </w:pPr>
      <w:bookmarkStart w:id="49" w:name="__RefHeading___Toc13895_3997304112"/>
      <w:bookmarkStart w:id="50" w:name="_Toc184661962"/>
      <w:bookmarkStart w:id="51" w:name="_Toc184662354"/>
      <w:bookmarkStart w:id="52" w:name="_Toc184662432"/>
      <w:bookmarkStart w:id="53" w:name="_Toc184662458"/>
      <w:bookmarkStart w:id="54" w:name="_Toc205370124"/>
      <w:bookmarkEnd w:id="49"/>
      <w:bookmarkEnd w:id="50"/>
      <w:bookmarkEnd w:id="51"/>
      <w:bookmarkEnd w:id="52"/>
      <w:bookmarkEnd w:id="53"/>
      <w:r>
        <w:lastRenderedPageBreak/>
        <w:t>В составе заявки необходимо предоставить</w:t>
      </w:r>
      <w:bookmarkEnd w:id="54"/>
    </w:p>
    <w:p w:rsidR="00220F5D" w:rsidRDefault="00EA745D">
      <w:pPr>
        <w:spacing w:after="6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Участник в составе своей заявки для подтверждения соответствия заявленн</w:t>
      </w:r>
      <w:r>
        <w:rPr>
          <w:sz w:val="24"/>
          <w:szCs w:val="24"/>
        </w:rPr>
        <w:t xml:space="preserve">ых характеристик и конструктива предложенной продукции поставляемой продукции, требованиям настоящих ТТ, предоставляет следующие документы: </w:t>
      </w:r>
    </w:p>
    <w:p w:rsidR="00220F5D" w:rsidRDefault="00EA745D">
      <w:pPr>
        <w:pStyle w:val="5"/>
        <w:widowControl w:val="0"/>
      </w:pPr>
      <w:bookmarkStart w:id="55" w:name="_Ref184912228"/>
      <w:r>
        <w:t>Техническое предложение, подготовленное в соответствии с настоящими ТТ по форме, представленной в документации о за</w:t>
      </w:r>
      <w:r>
        <w:t>купке. При описании продукции Участник обязан подтвердить соответствие поставляемой продукции требованиям в отношении всех показателей, которые установлены в ТТ. При этом должны указываться точные и не допускающие двусмысленного толкования показатели.</w:t>
      </w:r>
      <w:bookmarkEnd w:id="55"/>
    </w:p>
    <w:p w:rsidR="00220F5D" w:rsidRDefault="00EA745D">
      <w:pPr>
        <w:pStyle w:val="5"/>
        <w:widowControl w:val="0"/>
      </w:pPr>
      <w:bookmarkStart w:id="56" w:name="_Ref184912271"/>
      <w:r>
        <w:t>Габа</w:t>
      </w:r>
      <w:r>
        <w:t>ритно – установочные чертежи с присоединительными и установочными размерами и размерами выключателя.</w:t>
      </w:r>
      <w:bookmarkEnd w:id="56"/>
    </w:p>
    <w:p w:rsidR="00220F5D" w:rsidRDefault="00220F5D">
      <w:pPr>
        <w:jc w:val="center"/>
        <w:rPr>
          <w:b/>
          <w:i/>
          <w:sz w:val="24"/>
          <w:szCs w:val="24"/>
        </w:rPr>
      </w:pPr>
    </w:p>
    <w:p w:rsidR="00220F5D" w:rsidRDefault="00220F5D">
      <w:pPr>
        <w:jc w:val="center"/>
        <w:rPr>
          <w:b/>
          <w:i/>
          <w:sz w:val="24"/>
          <w:szCs w:val="24"/>
        </w:rPr>
      </w:pPr>
    </w:p>
    <w:p w:rsidR="00220F5D" w:rsidRDefault="00EA745D">
      <w:pPr>
        <w:spacing w:before="120" w:after="120" w:line="276" w:lineRule="auto"/>
        <w:ind w:firstLine="709"/>
        <w:jc w:val="both"/>
        <w:rPr>
          <w:b/>
          <w:iCs/>
          <w:sz w:val="24"/>
          <w:szCs w:val="24"/>
          <w:lang w:eastAsia="x-none"/>
        </w:rPr>
      </w:pPr>
      <w:r>
        <w:rPr>
          <w:b/>
          <w:iCs/>
          <w:sz w:val="24"/>
          <w:szCs w:val="24"/>
          <w:lang w:eastAsia="x-none"/>
        </w:rPr>
        <w:t>Составил:</w:t>
      </w:r>
    </w:p>
    <w:p w:rsidR="00220F5D" w:rsidRDefault="00EA745D">
      <w:pPr>
        <w:spacing w:before="120" w:after="120" w:line="276" w:lineRule="auto"/>
        <w:ind w:firstLine="709"/>
        <w:jc w:val="both"/>
        <w:rPr>
          <w:sz w:val="24"/>
          <w:szCs w:val="24"/>
        </w:rPr>
      </w:pPr>
      <w:r>
        <w:rPr>
          <w:iCs/>
          <w:sz w:val="24"/>
          <w:szCs w:val="24"/>
          <w:lang w:eastAsia="x-none"/>
        </w:rPr>
        <w:t>Инженер 1 кат. СТОиР</w:t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  <w:t>Сергеев И.И.</w:t>
      </w:r>
    </w:p>
    <w:p w:rsidR="00220F5D" w:rsidRDefault="00EA745D">
      <w:pPr>
        <w:spacing w:before="120" w:after="120" w:line="276" w:lineRule="auto"/>
        <w:ind w:firstLine="709"/>
        <w:jc w:val="both"/>
        <w:rPr>
          <w:b/>
          <w:iCs/>
          <w:sz w:val="24"/>
          <w:szCs w:val="24"/>
          <w:lang w:eastAsia="x-none"/>
        </w:rPr>
      </w:pPr>
      <w:r>
        <w:rPr>
          <w:b/>
          <w:iCs/>
          <w:sz w:val="24"/>
          <w:szCs w:val="24"/>
          <w:lang w:eastAsia="x-none"/>
        </w:rPr>
        <w:t>Согласовано:</w:t>
      </w:r>
    </w:p>
    <w:p w:rsidR="00220F5D" w:rsidRDefault="00EA745D">
      <w:pPr>
        <w:spacing w:before="120" w:after="120" w:line="276" w:lineRule="auto"/>
        <w:ind w:firstLine="709"/>
        <w:jc w:val="both"/>
        <w:rPr>
          <w:i/>
          <w:iCs/>
          <w:sz w:val="24"/>
          <w:szCs w:val="24"/>
          <w:shd w:val="clear" w:color="auto" w:fill="FFFF99"/>
        </w:rPr>
      </w:pPr>
      <w:r>
        <w:rPr>
          <w:iCs/>
          <w:sz w:val="24"/>
          <w:szCs w:val="24"/>
          <w:lang w:eastAsia="x-none"/>
        </w:rPr>
        <w:t>И.о. н</w:t>
      </w:r>
      <w:r>
        <w:rPr>
          <w:iCs/>
          <w:sz w:val="24"/>
          <w:szCs w:val="24"/>
          <w:lang w:eastAsia="x-none"/>
        </w:rPr>
        <w:t>ачальника СТОиР</w:t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  <w:t>Захаров Н.В</w:t>
      </w:r>
      <w:bookmarkStart w:id="57" w:name="_GoBack"/>
      <w:bookmarkEnd w:id="57"/>
      <w:r>
        <w:rPr>
          <w:iCs/>
          <w:sz w:val="24"/>
          <w:szCs w:val="24"/>
          <w:lang w:eastAsia="x-none"/>
        </w:rPr>
        <w:t>.</w:t>
      </w:r>
    </w:p>
    <w:p w:rsidR="00220F5D" w:rsidRDefault="00220F5D">
      <w:pPr>
        <w:spacing w:before="120" w:after="120" w:line="276" w:lineRule="auto"/>
        <w:ind w:firstLine="709"/>
        <w:jc w:val="both"/>
        <w:rPr>
          <w:i/>
          <w:iCs/>
          <w:sz w:val="24"/>
          <w:szCs w:val="24"/>
          <w:shd w:val="clear" w:color="auto" w:fill="FFFF99"/>
        </w:rPr>
      </w:pPr>
    </w:p>
    <w:p w:rsidR="00220F5D" w:rsidRDefault="00EA745D">
      <w:pPr>
        <w:spacing w:before="120" w:after="120" w:line="276" w:lineRule="auto"/>
        <w:ind w:firstLine="709"/>
        <w:jc w:val="both"/>
        <w:rPr>
          <w:i/>
          <w:iCs/>
          <w:sz w:val="24"/>
          <w:szCs w:val="24"/>
          <w:shd w:val="clear" w:color="auto" w:fill="FFFF99"/>
        </w:rPr>
      </w:pPr>
      <w:r>
        <w:rPr>
          <w:iCs/>
          <w:sz w:val="24"/>
          <w:szCs w:val="24"/>
          <w:lang w:eastAsia="x-none"/>
        </w:rPr>
        <w:t>Начальник Борогонского РЭС</w:t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</w:r>
      <w:r>
        <w:rPr>
          <w:iCs/>
          <w:sz w:val="24"/>
          <w:szCs w:val="24"/>
          <w:lang w:eastAsia="x-none"/>
        </w:rPr>
        <w:tab/>
        <w:t>Седалищев Н.Н.</w:t>
      </w:r>
      <w:r>
        <w:br w:type="page"/>
      </w:r>
    </w:p>
    <w:p w:rsidR="00220F5D" w:rsidRDefault="00EA745D">
      <w:pPr>
        <w:pStyle w:val="1"/>
        <w:ind w:hanging="360"/>
      </w:pPr>
      <w:bookmarkStart w:id="58" w:name="__RefHeading___Toc13897_3997304112"/>
      <w:bookmarkStart w:id="59" w:name="_Toc205370125"/>
      <w:bookmarkStart w:id="60" w:name="_Toc46743519"/>
      <w:bookmarkStart w:id="61" w:name="_Toc51339699"/>
      <w:bookmarkEnd w:id="58"/>
      <w:r>
        <w:lastRenderedPageBreak/>
        <w:t>Приложения</w:t>
      </w:r>
      <w:bookmarkEnd w:id="59"/>
      <w:bookmarkEnd w:id="60"/>
      <w:bookmarkEnd w:id="61"/>
    </w:p>
    <w:p w:rsidR="00220F5D" w:rsidRDefault="00220F5D">
      <w:pPr>
        <w:widowControl w:val="0"/>
        <w:tabs>
          <w:tab w:val="left" w:pos="426"/>
        </w:tabs>
        <w:spacing w:before="60"/>
        <w:jc w:val="both"/>
        <w:rPr>
          <w:rStyle w:val="aff2"/>
          <w:b w:val="0"/>
          <w:bCs/>
          <w:iCs/>
          <w:sz w:val="24"/>
          <w:szCs w:val="24"/>
        </w:rPr>
      </w:pPr>
    </w:p>
    <w:p w:rsidR="00220F5D" w:rsidRDefault="00EA745D">
      <w:pPr>
        <w:widowControl w:val="0"/>
        <w:tabs>
          <w:tab w:val="left" w:pos="426"/>
        </w:tabs>
        <w:spacing w:before="60"/>
        <w:jc w:val="both"/>
      </w:pP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>Приложение №1: Спецификация поставляемого оборудования;</w:t>
      </w:r>
    </w:p>
    <w:p w:rsidR="00220F5D" w:rsidRDefault="00EA745D">
      <w:pPr>
        <w:widowControl w:val="0"/>
        <w:tabs>
          <w:tab w:val="left" w:pos="426"/>
        </w:tabs>
        <w:spacing w:before="60"/>
        <w:jc w:val="both"/>
      </w:pP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>Приложение №2: Сборка контактов (верхний) Э-25-039;</w:t>
      </w:r>
    </w:p>
    <w:p w:rsidR="00220F5D" w:rsidRDefault="00EA745D">
      <w:pPr>
        <w:widowControl w:val="0"/>
        <w:tabs>
          <w:tab w:val="left" w:pos="426"/>
        </w:tabs>
        <w:spacing w:before="60"/>
        <w:jc w:val="both"/>
        <w:sectPr w:rsidR="00220F5D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381"/>
        </w:sectPr>
      </w:pPr>
      <w:r>
        <w:rPr>
          <w:rStyle w:val="aff2"/>
          <w:b w:val="0"/>
          <w:bCs/>
          <w:iCs/>
          <w:sz w:val="24"/>
          <w:szCs w:val="24"/>
          <w:shd w:val="clear" w:color="auto" w:fill="auto"/>
        </w:rPr>
        <w:t>Приложение №3: Сборка контактов (нижний) Э-25-040.</w:t>
      </w:r>
      <w:r>
        <w:br w:type="page"/>
      </w:r>
    </w:p>
    <w:p w:rsidR="00220F5D" w:rsidRDefault="00EA745D">
      <w:pPr>
        <w:widowControl w:val="0"/>
        <w:tabs>
          <w:tab w:val="left" w:pos="426"/>
        </w:tabs>
        <w:spacing w:before="120" w:after="120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Приложение 1. к ТТ</w:t>
      </w:r>
    </w:p>
    <w:p w:rsidR="00220F5D" w:rsidRDefault="00EA745D">
      <w:pPr>
        <w:jc w:val="center"/>
        <w:rPr>
          <w:rFonts w:eastAsia="Calibri"/>
          <w:b/>
        </w:rPr>
      </w:pPr>
      <w:r>
        <w:rPr>
          <w:rFonts w:eastAsia="Calibri"/>
          <w:b/>
        </w:rPr>
        <w:t>Спецификация поставляемого</w:t>
      </w:r>
      <w:r>
        <w:rPr>
          <w:rFonts w:eastAsia="Calibri"/>
          <w:b/>
        </w:rPr>
        <w:t xml:space="preserve"> оборудования</w:t>
      </w:r>
    </w:p>
    <w:p w:rsidR="00220F5D" w:rsidRDefault="00220F5D">
      <w:pPr>
        <w:jc w:val="center"/>
        <w:rPr>
          <w:rFonts w:eastAsia="Calibri"/>
          <w:b/>
        </w:rPr>
      </w:pPr>
    </w:p>
    <w:tbl>
      <w:tblPr>
        <w:tblW w:w="150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"/>
        <w:gridCol w:w="1508"/>
        <w:gridCol w:w="993"/>
        <w:gridCol w:w="1416"/>
        <w:gridCol w:w="1276"/>
        <w:gridCol w:w="1703"/>
        <w:gridCol w:w="1133"/>
        <w:gridCol w:w="1276"/>
        <w:gridCol w:w="1276"/>
        <w:gridCol w:w="1276"/>
        <w:gridCol w:w="1133"/>
        <w:gridCol w:w="1551"/>
      </w:tblGrid>
      <w:tr w:rsidR="00220F5D">
        <w:trPr>
          <w:trHeight w:val="100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 </w:t>
            </w:r>
          </w:p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15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Наименование оборудования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Тип, марка, артикул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Страна происхождения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Стоимость ед. (руб. без НДС) </w:t>
            </w:r>
            <w:r>
              <w:rPr>
                <w:b/>
                <w:color w:val="000000"/>
                <w:sz w:val="20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Общая стоимость (руб. без НДС)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Перечень документов, подтверждающих качество Оборудования</w:t>
            </w:r>
          </w:p>
        </w:tc>
      </w:tr>
      <w:tr w:rsidR="00220F5D">
        <w:trPr>
          <w:trHeight w:val="240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5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ind w:left="430" w:hanging="43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1551" w:type="dxa"/>
            <w:tcBorders>
              <w:bottom w:val="single" w:sz="4" w:space="0" w:color="000000"/>
              <w:right w:val="single" w:sz="4" w:space="0" w:color="000000"/>
            </w:tcBorders>
          </w:tcPr>
          <w:p w:rsidR="00220F5D" w:rsidRDefault="00EA745D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</w:tr>
      <w:tr w:rsidR="00220F5D">
        <w:trPr>
          <w:trHeight w:val="22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rPr>
                <w:shd w:val="clear" w:color="auto" w:fill="FFFF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rPr>
                <w:shd w:val="clear" w:color="auto" w:fill="FFFF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rPr>
                <w:shd w:val="clear" w:color="auto" w:fill="FFFF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220F5D">
            <w:pPr>
              <w:widowControl w:val="0"/>
              <w:jc w:val="center"/>
              <w:rPr>
                <w:color w:val="000000"/>
                <w:sz w:val="20"/>
                <w:shd w:val="clear" w:color="auto" w:fill="FFFF0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rPr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rPr>
                <w:shd w:val="clear" w:color="auto" w:fill="FFFF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jc w:val="center"/>
              <w:rPr>
                <w:shd w:val="clear" w:color="auto" w:fill="FFFF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220F5D">
            <w:pPr>
              <w:widowControl w:val="0"/>
              <w:rPr>
                <w:shd w:val="clear" w:color="auto" w:fill="FFFF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jc w:val="right"/>
              <w:rPr>
                <w:shd w:val="clear" w:color="auto" w:fill="FFFF00"/>
              </w:rPr>
            </w:pPr>
            <w:r>
              <w:rPr>
                <w:color w:val="000000"/>
                <w:sz w:val="20"/>
                <w:shd w:val="clear" w:color="auto" w:fill="FFFF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F5D" w:rsidRDefault="00EA745D">
            <w:pPr>
              <w:widowControl w:val="0"/>
              <w:rPr>
                <w:shd w:val="clear" w:color="auto" w:fill="FFFF00"/>
              </w:rPr>
            </w:pPr>
            <w:r>
              <w:rPr>
                <w:color w:val="000000"/>
                <w:sz w:val="20"/>
                <w:shd w:val="clear" w:color="auto" w:fill="FFFF00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F5D" w:rsidRDefault="00220F5D">
            <w:pPr>
              <w:widowControl w:val="0"/>
              <w:rPr>
                <w:color w:val="000000"/>
                <w:sz w:val="20"/>
                <w:shd w:val="clear" w:color="auto" w:fill="FFFF00"/>
              </w:rPr>
            </w:pPr>
          </w:p>
        </w:tc>
      </w:tr>
      <w:tr w:rsidR="00220F5D">
        <w:trPr>
          <w:trHeight w:val="22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220F5D">
            <w:pPr>
              <w:widowControl w:val="0"/>
              <w:rPr>
                <w:color w:val="000000"/>
                <w:sz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0F5D" w:rsidRDefault="00EA745D"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F5D" w:rsidRDefault="00220F5D">
            <w:pPr>
              <w:widowControl w:val="0"/>
              <w:rPr>
                <w:color w:val="000000"/>
                <w:sz w:val="20"/>
              </w:rPr>
            </w:pPr>
          </w:p>
        </w:tc>
      </w:tr>
    </w:tbl>
    <w:p w:rsidR="00220F5D" w:rsidRDefault="00220F5D">
      <w:pPr>
        <w:jc w:val="both"/>
      </w:pPr>
    </w:p>
    <w:p w:rsidR="00220F5D" w:rsidRDefault="00EA745D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Примечание</w:t>
      </w:r>
      <w:r>
        <w:rPr>
          <w:sz w:val="24"/>
          <w:szCs w:val="24"/>
        </w:rPr>
        <w:t xml:space="preserve">: в случае закупки оборудования (материалов) комплектом, в спецификации необходимо разбить его на позиции </w:t>
      </w:r>
      <w:r>
        <w:rPr>
          <w:sz w:val="24"/>
          <w:szCs w:val="24"/>
        </w:rPr>
        <w:t>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</w:p>
    <w:p w:rsidR="00220F5D" w:rsidRDefault="00EA745D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>В случае включения в спецификацию стоимости за единицу оборудования, МТР с учетом доставки, указать данное услов</w:t>
      </w:r>
      <w:r>
        <w:rPr>
          <w:sz w:val="24"/>
          <w:szCs w:val="24"/>
        </w:rPr>
        <w:t>ие.</w:t>
      </w:r>
    </w:p>
    <w:sectPr w:rsidR="00220F5D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1304" w:right="539" w:bottom="92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A745D">
      <w:r>
        <w:separator/>
      </w:r>
    </w:p>
  </w:endnote>
  <w:endnote w:type="continuationSeparator" w:id="0">
    <w:p w:rsidR="00000000" w:rsidRDefault="00EA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>
    <w:pPr>
      <w:pStyle w:val="aff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>
    <w:pPr>
      <w:pStyle w:val="aff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>
    <w:pPr>
      <w:pStyle w:val="aff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A745D">
      <w:r>
        <w:separator/>
      </w:r>
    </w:p>
  </w:footnote>
  <w:footnote w:type="continuationSeparator" w:id="0">
    <w:p w:rsidR="00000000" w:rsidRDefault="00EA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EA745D">
    <w:pPr>
      <w:pStyle w:val="aff6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29DB71C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20F5D" w:rsidRDefault="00EA745D">
                          <w:pPr>
                            <w:pStyle w:val="aff6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29DB71C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EA745D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>
    <w:pPr>
      <w:pStyle w:val="aff6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EA745D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>
    <w:pPr>
      <w:pStyle w:val="aff6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EA745D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F5D" w:rsidRDefault="00220F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26201"/>
    <w:multiLevelType w:val="multilevel"/>
    <w:tmpl w:val="329299F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27453101"/>
    <w:multiLevelType w:val="multilevel"/>
    <w:tmpl w:val="63E2429C"/>
    <w:lvl w:ilvl="0">
      <w:start w:val="1"/>
      <w:numFmt w:val="russianLower"/>
      <w:pStyle w:val="a1"/>
      <w:lvlText w:val="%1)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BF51AA4"/>
    <w:multiLevelType w:val="multilevel"/>
    <w:tmpl w:val="6FA212F6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983517"/>
    <w:multiLevelType w:val="multilevel"/>
    <w:tmpl w:val="07B044C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C684F4C"/>
    <w:multiLevelType w:val="multilevel"/>
    <w:tmpl w:val="A7DE80D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2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5" w15:restartNumberingAfterBreak="0">
    <w:nsid w:val="60D923C9"/>
    <w:multiLevelType w:val="multilevel"/>
    <w:tmpl w:val="3CD6498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2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65BF29D6"/>
    <w:multiLevelType w:val="multilevel"/>
    <w:tmpl w:val="527605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79C0B23"/>
    <w:multiLevelType w:val="multilevel"/>
    <w:tmpl w:val="C25280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93E0B73"/>
    <w:multiLevelType w:val="multilevel"/>
    <w:tmpl w:val="D6565D90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F5D"/>
    <w:rsid w:val="00220F5D"/>
    <w:rsid w:val="00EA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04DDC"/>
  <w15:docId w15:val="{230F0D8E-5937-4E91-8EFA-836AC8096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76D86"/>
    <w:rPr>
      <w:sz w:val="28"/>
      <w:szCs w:val="28"/>
    </w:rPr>
  </w:style>
  <w:style w:type="paragraph" w:styleId="1">
    <w:name w:val="heading 1"/>
    <w:basedOn w:val="32"/>
    <w:next w:val="a4"/>
    <w:link w:val="10"/>
    <w:qFormat/>
    <w:rsid w:val="003C7171"/>
    <w:pPr>
      <w:numPr>
        <w:ilvl w:val="0"/>
      </w:numPr>
      <w:ind w:left="426" w:firstLine="0"/>
      <w:jc w:val="center"/>
      <w:outlineLvl w:val="0"/>
    </w:pPr>
    <w:rPr>
      <w:sz w:val="28"/>
      <w:szCs w:val="28"/>
    </w:rPr>
  </w:style>
  <w:style w:type="paragraph" w:styleId="22">
    <w:name w:val="heading 2"/>
    <w:basedOn w:val="4"/>
    <w:next w:val="a4"/>
    <w:link w:val="23"/>
    <w:qFormat/>
    <w:rsid w:val="00EA61A8"/>
    <w:pPr>
      <w:outlineLvl w:val="1"/>
    </w:pPr>
  </w:style>
  <w:style w:type="paragraph" w:styleId="32">
    <w:name w:val="heading 3"/>
    <w:basedOn w:val="a4"/>
    <w:next w:val="a4"/>
    <w:link w:val="33"/>
    <w:qFormat/>
    <w:rsid w:val="003C7171"/>
    <w:pPr>
      <w:keepNext/>
      <w:numPr>
        <w:ilvl w:val="2"/>
        <w:numId w:val="3"/>
      </w:numPr>
      <w:spacing w:before="120" w:after="60"/>
      <w:jc w:val="both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4"/>
    <w:link w:val="40"/>
    <w:qFormat/>
    <w:rsid w:val="003C7171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0">
    <w:name w:val="heading 5"/>
    <w:basedOn w:val="a4"/>
    <w:next w:val="a4"/>
    <w:link w:val="51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a8">
    <w:name w:val="Символ сноски"/>
    <w:uiPriority w:val="99"/>
    <w:qFormat/>
    <w:rsid w:val="00D561D9"/>
    <w:rPr>
      <w:vertAlign w:val="superscript"/>
    </w:rPr>
  </w:style>
  <w:style w:type="character" w:styleId="a9">
    <w:name w:val="footnote reference"/>
    <w:rPr>
      <w:vertAlign w:val="superscript"/>
    </w:rPr>
  </w:style>
  <w:style w:type="character" w:styleId="aa">
    <w:name w:val="page number"/>
    <w:basedOn w:val="a5"/>
    <w:qFormat/>
    <w:rsid w:val="006C2F3F"/>
  </w:style>
  <w:style w:type="character" w:styleId="ab">
    <w:name w:val="Hyperlink"/>
    <w:uiPriority w:val="99"/>
    <w:rsid w:val="006C2F3F"/>
    <w:rPr>
      <w:color w:val="0000FF"/>
      <w:u w:val="single"/>
    </w:rPr>
  </w:style>
  <w:style w:type="character" w:styleId="ac">
    <w:name w:val="annotation reference"/>
    <w:uiPriority w:val="99"/>
    <w:semiHidden/>
    <w:qFormat/>
    <w:rsid w:val="00B714B0"/>
    <w:rPr>
      <w:sz w:val="16"/>
      <w:szCs w:val="16"/>
    </w:rPr>
  </w:style>
  <w:style w:type="character" w:styleId="ad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C7171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3C7171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3C7171"/>
    <w:rPr>
      <w:rFonts w:eastAsia="Calibri"/>
      <w:b/>
      <w:bCs/>
      <w:sz w:val="24"/>
      <w:szCs w:val="24"/>
    </w:rPr>
  </w:style>
  <w:style w:type="character" w:customStyle="1" w:styleId="51">
    <w:name w:val="Заголовок 5 Знак"/>
    <w:link w:val="50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e">
    <w:name w:val="Название Знак"/>
    <w:link w:val="11"/>
    <w:uiPriority w:val="10"/>
    <w:qFormat/>
    <w:rsid w:val="00D22F6D"/>
    <w:rPr>
      <w:sz w:val="28"/>
    </w:rPr>
  </w:style>
  <w:style w:type="character" w:customStyle="1" w:styleId="af">
    <w:name w:val="Подзаголовок Знак"/>
    <w:link w:val="af0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1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2">
    <w:name w:val="Выделенная цитата Знак"/>
    <w:link w:val="af3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4">
    <w:name w:val="Subtle Emphasis"/>
    <w:uiPriority w:val="19"/>
    <w:qFormat/>
    <w:rsid w:val="00D22F6D"/>
    <w:rPr>
      <w:i/>
      <w:iCs/>
      <w:color w:val="808080"/>
    </w:rPr>
  </w:style>
  <w:style w:type="character" w:styleId="af5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6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7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8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9">
    <w:name w:val="Электронная подпись Знак"/>
    <w:link w:val="afa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b"/>
    <w:qFormat/>
    <w:locked/>
    <w:rsid w:val="00D22F6D"/>
    <w:rPr>
      <w:sz w:val="28"/>
    </w:rPr>
  </w:style>
  <w:style w:type="character" w:customStyle="1" w:styleId="afc">
    <w:name w:val="Текст сноски Знак"/>
    <w:link w:val="afd"/>
    <w:uiPriority w:val="99"/>
    <w:qFormat/>
    <w:rsid w:val="00D22F6D"/>
  </w:style>
  <w:style w:type="character" w:customStyle="1" w:styleId="afe">
    <w:name w:val="Основной текст Знак"/>
    <w:link w:val="aff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0">
    <w:name w:val="Абзац списка Знак"/>
    <w:link w:val="aff1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2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3">
    <w:name w:val="Подподпункт Знак"/>
    <w:link w:val="aff4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5">
    <w:name w:val="Верхний колонтитул Знак"/>
    <w:link w:val="aff6"/>
    <w:uiPriority w:val="99"/>
    <w:qFormat/>
    <w:rsid w:val="002F31AF"/>
    <w:rPr>
      <w:sz w:val="24"/>
      <w:szCs w:val="24"/>
    </w:rPr>
  </w:style>
  <w:style w:type="character" w:customStyle="1" w:styleId="aff7">
    <w:name w:val="Текст примечания Знак"/>
    <w:link w:val="aff8"/>
    <w:semiHidden/>
    <w:qFormat/>
    <w:rsid w:val="00DC0F7D"/>
  </w:style>
  <w:style w:type="character" w:customStyle="1" w:styleId="aff9">
    <w:name w:val="Текст концевой сноски Знак"/>
    <w:basedOn w:val="a5"/>
    <w:link w:val="affa"/>
    <w:qFormat/>
    <w:rsid w:val="003879D4"/>
  </w:style>
  <w:style w:type="character" w:customStyle="1" w:styleId="affb">
    <w:name w:val="Символ концевой сноски"/>
    <w:qFormat/>
    <w:rsid w:val="003879D4"/>
    <w:rPr>
      <w:vertAlign w:val="superscript"/>
    </w:rPr>
  </w:style>
  <w:style w:type="character" w:styleId="affc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5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character" w:customStyle="1" w:styleId="ConsPlusNormal">
    <w:name w:val="ConsPlusNormal Знак"/>
    <w:link w:val="ConsPlusNormal0"/>
    <w:qFormat/>
    <w:rsid w:val="008532D7"/>
    <w:rPr>
      <w:rFonts w:ascii="Arial" w:hAnsi="Arial" w:cs="Arial"/>
    </w:rPr>
  </w:style>
  <w:style w:type="character" w:customStyle="1" w:styleId="affd">
    <w:name w:val="курсив ТТ Знак"/>
    <w:basedOn w:val="a5"/>
    <w:link w:val="affe"/>
    <w:qFormat/>
    <w:rsid w:val="00E9495A"/>
    <w:rPr>
      <w:iCs/>
      <w:sz w:val="24"/>
      <w:szCs w:val="24"/>
    </w:rPr>
  </w:style>
  <w:style w:type="character" w:customStyle="1" w:styleId="afff">
    <w:name w:val="НТ Знак"/>
    <w:basedOn w:val="a5"/>
    <w:link w:val="afff0"/>
    <w:qFormat/>
    <w:rsid w:val="003C7171"/>
    <w:rPr>
      <w:b/>
      <w:sz w:val="24"/>
      <w:szCs w:val="24"/>
    </w:rPr>
  </w:style>
  <w:style w:type="character" w:customStyle="1" w:styleId="afff1">
    <w:name w:val="На) Знак"/>
    <w:basedOn w:val="aff0"/>
    <w:link w:val="a1"/>
    <w:qFormat/>
    <w:rsid w:val="003C7171"/>
    <w:rPr>
      <w:rFonts w:eastAsia="Calibri"/>
      <w:sz w:val="24"/>
      <w:szCs w:val="24"/>
    </w:rPr>
  </w:style>
  <w:style w:type="character" w:customStyle="1" w:styleId="52">
    <w:name w:val="Н5 Знак"/>
    <w:basedOn w:val="33"/>
    <w:link w:val="5"/>
    <w:qFormat/>
    <w:rsid w:val="001F5355"/>
    <w:rPr>
      <w:rFonts w:eastAsia="Calibri"/>
      <w:b w:val="0"/>
      <w:sz w:val="24"/>
      <w:szCs w:val="24"/>
    </w:rPr>
  </w:style>
  <w:style w:type="character" w:customStyle="1" w:styleId="afff2">
    <w:name w:val="Ссылка указателя"/>
    <w:qFormat/>
  </w:style>
  <w:style w:type="character" w:customStyle="1" w:styleId="afff3">
    <w:name w:val="Символ нумерации"/>
    <w:qFormat/>
  </w:style>
  <w:style w:type="paragraph" w:styleId="afff4">
    <w:name w:val="Title"/>
    <w:basedOn w:val="a4"/>
    <w:next w:val="aff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f">
    <w:name w:val="Body Text"/>
    <w:basedOn w:val="a4"/>
    <w:link w:val="afe"/>
    <w:rsid w:val="0076353A"/>
    <w:pPr>
      <w:spacing w:after="120"/>
    </w:pPr>
  </w:style>
  <w:style w:type="paragraph" w:styleId="afff5">
    <w:name w:val="List"/>
    <w:basedOn w:val="aff"/>
  </w:style>
  <w:style w:type="paragraph" w:styleId="afff6">
    <w:name w:val="caption"/>
    <w:basedOn w:val="a4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7">
    <w:name w:val="index heading"/>
    <w:basedOn w:val="afff4"/>
  </w:style>
  <w:style w:type="paragraph" w:customStyle="1" w:styleId="caption1">
    <w:name w:val="caption1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4"/>
    <w:qFormat/>
  </w:style>
  <w:style w:type="paragraph" w:customStyle="1" w:styleId="caption11">
    <w:name w:val="caption11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4"/>
    <w:qFormat/>
  </w:style>
  <w:style w:type="paragraph" w:customStyle="1" w:styleId="caption111">
    <w:name w:val="caption111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f4"/>
    <w:qFormat/>
  </w:style>
  <w:style w:type="paragraph" w:customStyle="1" w:styleId="caption1111">
    <w:name w:val="caption1111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f4"/>
    <w:qFormat/>
  </w:style>
  <w:style w:type="paragraph" w:customStyle="1" w:styleId="afff8">
    <w:name w:val="Название раздела инструкции"/>
    <w:basedOn w:val="a4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4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4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d">
    <w:name w:val="footnote text"/>
    <w:basedOn w:val="a4"/>
    <w:link w:val="afc"/>
    <w:uiPriority w:val="99"/>
    <w:rsid w:val="00D561D9"/>
    <w:rPr>
      <w:sz w:val="20"/>
      <w:szCs w:val="20"/>
    </w:rPr>
  </w:style>
  <w:style w:type="paragraph" w:customStyle="1" w:styleId="16">
    <w:name w:val="Шапка 1"/>
    <w:basedOn w:val="a4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4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4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4"/>
    <w:link w:val="ae"/>
    <w:uiPriority w:val="10"/>
    <w:qFormat/>
    <w:rsid w:val="00BD4014"/>
    <w:pPr>
      <w:jc w:val="center"/>
    </w:pPr>
    <w:rPr>
      <w:szCs w:val="20"/>
    </w:rPr>
  </w:style>
  <w:style w:type="paragraph" w:customStyle="1" w:styleId="afff9">
    <w:name w:val="Колонтитул"/>
    <w:basedOn w:val="a4"/>
    <w:qFormat/>
  </w:style>
  <w:style w:type="paragraph" w:styleId="aff6">
    <w:name w:val="header"/>
    <w:basedOn w:val="a4"/>
    <w:link w:val="aff5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a">
    <w:name w:val="Body Text Indent"/>
    <w:basedOn w:val="a4"/>
    <w:rsid w:val="0076353A"/>
    <w:pPr>
      <w:ind w:left="360"/>
    </w:pPr>
    <w:rPr>
      <w:sz w:val="24"/>
      <w:szCs w:val="24"/>
    </w:rPr>
  </w:style>
  <w:style w:type="paragraph" w:styleId="afffb">
    <w:name w:val="footer"/>
    <w:basedOn w:val="a4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4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4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4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4"/>
    <w:qFormat/>
    <w:rsid w:val="0076353A"/>
    <w:pPr>
      <w:spacing w:after="120" w:line="480" w:lineRule="auto"/>
    </w:pPr>
  </w:style>
  <w:style w:type="paragraph" w:styleId="afffc">
    <w:name w:val="Block Text"/>
    <w:basedOn w:val="a4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b">
    <w:name w:val="Подпункт"/>
    <w:basedOn w:val="a4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4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4"/>
    <w:next w:val="a4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d">
    <w:name w:val="Раздел регламента"/>
    <w:basedOn w:val="a4"/>
    <w:qFormat/>
    <w:rsid w:val="00E228FA"/>
  </w:style>
  <w:style w:type="paragraph" w:customStyle="1" w:styleId="afffe">
    <w:name w:val="Приложение к регламенту"/>
    <w:basedOn w:val="a4"/>
    <w:qFormat/>
    <w:rsid w:val="00E228FA"/>
    <w:pPr>
      <w:jc w:val="right"/>
    </w:pPr>
  </w:style>
  <w:style w:type="paragraph" w:styleId="2b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f">
    <w:name w:val="Balloon Text"/>
    <w:basedOn w:val="a4"/>
    <w:semiHidden/>
    <w:qFormat/>
    <w:rsid w:val="00197C91"/>
    <w:rPr>
      <w:rFonts w:ascii="Tahoma" w:hAnsi="Tahoma" w:cs="Tahoma"/>
      <w:sz w:val="16"/>
      <w:szCs w:val="16"/>
    </w:rPr>
  </w:style>
  <w:style w:type="paragraph" w:styleId="aff8">
    <w:name w:val="annotation text"/>
    <w:basedOn w:val="a4"/>
    <w:link w:val="aff7"/>
    <w:semiHidden/>
    <w:qFormat/>
    <w:rsid w:val="00B714B0"/>
    <w:rPr>
      <w:sz w:val="20"/>
      <w:szCs w:val="20"/>
    </w:rPr>
  </w:style>
  <w:style w:type="paragraph" w:styleId="affff0">
    <w:name w:val="annotation subject"/>
    <w:basedOn w:val="aff8"/>
    <w:next w:val="aff8"/>
    <w:semiHidden/>
    <w:qFormat/>
    <w:rsid w:val="00B714B0"/>
    <w:rPr>
      <w:b/>
      <w:bCs/>
    </w:rPr>
  </w:style>
  <w:style w:type="paragraph" w:customStyle="1" w:styleId="18">
    <w:name w:val="Обычный (веб)1"/>
    <w:basedOn w:val="a4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3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4"/>
    <w:qFormat/>
    <w:rsid w:val="002C1E0E"/>
    <w:pPr>
      <w:pageBreakBefore/>
      <w:jc w:val="both"/>
      <w:outlineLvl w:val="0"/>
    </w:pPr>
    <w:rPr>
      <w:b/>
    </w:rPr>
  </w:style>
  <w:style w:type="paragraph" w:customStyle="1" w:styleId="affff1">
    <w:name w:val="Знак Знак Знак Знак Знак Знак Знак Знак Знак"/>
    <w:basedOn w:val="a4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2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11">
    <w:name w:val="caption11111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0">
    <w:name w:val="Subtitle"/>
    <w:basedOn w:val="a4"/>
    <w:next w:val="a4"/>
    <w:link w:val="af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1">
    <w:name w:val="List Paragraph"/>
    <w:basedOn w:val="a4"/>
    <w:link w:val="aff0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4"/>
    <w:next w:val="a4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3">
    <w:name w:val="Intense Quote"/>
    <w:basedOn w:val="a4"/>
    <w:next w:val="a4"/>
    <w:link w:val="af2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3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a">
    <w:name w:val="E-mail Signature"/>
    <w:basedOn w:val="a4"/>
    <w:link w:val="af9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f4">
    <w:name w:val="Знак"/>
    <w:basedOn w:val="a4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4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4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5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0">
    <w:name w:val="ConsPlusNormal"/>
    <w:link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4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6">
    <w:name w:val="Пункт"/>
    <w:basedOn w:val="a4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4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7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8">
    <w:name w:val="Таблица шапка"/>
    <w:basedOn w:val="a4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4">
    <w:name w:val="Подподпункт"/>
    <w:basedOn w:val="afb"/>
    <w:link w:val="aff3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2">
    <w:name w:val="УРОВЕНЬ_(а)"/>
    <w:basedOn w:val="aff1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1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1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1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3">
    <w:name w:val="УРОВЕНЬ_Подпись"/>
    <w:basedOn w:val="aff1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a">
    <w:name w:val="endnote text"/>
    <w:basedOn w:val="a4"/>
    <w:link w:val="aff9"/>
    <w:rsid w:val="003879D4"/>
    <w:rPr>
      <w:sz w:val="20"/>
      <w:szCs w:val="20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9">
    <w:name w:val="Таблица текст"/>
    <w:basedOn w:val="a4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a">
    <w:name w:val="Normal (Web)"/>
    <w:basedOn w:val="a4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1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headertext">
    <w:name w:val="headertext"/>
    <w:basedOn w:val="a4"/>
    <w:qFormat/>
    <w:rsid w:val="00C93B90"/>
    <w:pPr>
      <w:spacing w:beforeAutospacing="1" w:afterAutospacing="1"/>
    </w:pPr>
    <w:rPr>
      <w:sz w:val="24"/>
      <w:szCs w:val="24"/>
    </w:rPr>
  </w:style>
  <w:style w:type="paragraph" w:customStyle="1" w:styleId="formattext">
    <w:name w:val="formattext"/>
    <w:basedOn w:val="a4"/>
    <w:qFormat/>
    <w:rsid w:val="00C93B90"/>
    <w:pPr>
      <w:spacing w:beforeAutospacing="1" w:afterAutospacing="1"/>
    </w:pPr>
    <w:rPr>
      <w:sz w:val="24"/>
      <w:szCs w:val="24"/>
    </w:rPr>
  </w:style>
  <w:style w:type="paragraph" w:customStyle="1" w:styleId="ListNum">
    <w:name w:val="ListNum"/>
    <w:qFormat/>
    <w:rsid w:val="00893936"/>
    <w:pPr>
      <w:widowControl w:val="0"/>
      <w:tabs>
        <w:tab w:val="left" w:pos="284"/>
        <w:tab w:val="left" w:pos="1260"/>
      </w:tabs>
      <w:spacing w:before="60"/>
      <w:jc w:val="both"/>
    </w:pPr>
    <w:rPr>
      <w:color w:val="000000"/>
      <w:sz w:val="22"/>
      <w:szCs w:val="22"/>
      <w:u w:color="000000"/>
    </w:rPr>
  </w:style>
  <w:style w:type="paragraph" w:customStyle="1" w:styleId="Default">
    <w:name w:val="Default"/>
    <w:qFormat/>
    <w:rsid w:val="008449FF"/>
    <w:rPr>
      <w:color w:val="000000"/>
      <w:sz w:val="24"/>
      <w:szCs w:val="24"/>
    </w:rPr>
  </w:style>
  <w:style w:type="paragraph" w:customStyle="1" w:styleId="affe">
    <w:name w:val="курсив ТТ"/>
    <w:basedOn w:val="a4"/>
    <w:link w:val="affd"/>
    <w:qFormat/>
    <w:rsid w:val="00E9495A"/>
    <w:rPr>
      <w:iCs/>
      <w:sz w:val="24"/>
      <w:szCs w:val="24"/>
    </w:rPr>
  </w:style>
  <w:style w:type="paragraph" w:customStyle="1" w:styleId="afff0">
    <w:name w:val="НТ"/>
    <w:basedOn w:val="a4"/>
    <w:link w:val="afff"/>
    <w:qFormat/>
    <w:rsid w:val="003C7171"/>
    <w:rPr>
      <w:b/>
      <w:sz w:val="24"/>
      <w:szCs w:val="24"/>
    </w:rPr>
  </w:style>
  <w:style w:type="paragraph" w:customStyle="1" w:styleId="a1">
    <w:name w:val="На)"/>
    <w:basedOn w:val="aff1"/>
    <w:link w:val="afff1"/>
    <w:qFormat/>
    <w:rsid w:val="003C7171"/>
    <w:pPr>
      <w:numPr>
        <w:numId w:val="8"/>
      </w:numPr>
    </w:pPr>
  </w:style>
  <w:style w:type="paragraph" w:customStyle="1" w:styleId="5">
    <w:name w:val="Н5"/>
    <w:basedOn w:val="32"/>
    <w:link w:val="52"/>
    <w:qFormat/>
    <w:rsid w:val="001F5355"/>
    <w:pPr>
      <w:numPr>
        <w:ilvl w:val="3"/>
      </w:numPr>
      <w:ind w:left="1418" w:hanging="992"/>
      <w:outlineLvl w:val="9"/>
    </w:pPr>
    <w:rPr>
      <w:b w:val="0"/>
    </w:rPr>
  </w:style>
  <w:style w:type="paragraph" w:customStyle="1" w:styleId="affffb">
    <w:name w:val="Содержимое врезки"/>
    <w:basedOn w:val="a4"/>
    <w:qFormat/>
  </w:style>
  <w:style w:type="paragraph" w:customStyle="1" w:styleId="affffc">
    <w:name w:val="Содержимое таблицы"/>
    <w:basedOn w:val="a4"/>
    <w:qFormat/>
    <w:pPr>
      <w:widowControl w:val="0"/>
      <w:suppressLineNumbers/>
    </w:pPr>
  </w:style>
  <w:style w:type="paragraph" w:customStyle="1" w:styleId="affffd">
    <w:name w:val="Заголовок таблицы"/>
    <w:basedOn w:val="affffc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26123354601">
    <w:name w:val="26123354601"/>
    <w:qFormat/>
  </w:style>
  <w:style w:type="table" w:styleId="affffe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C53A3-E2F9-4BB5-8994-8F0BACF8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2051</Words>
  <Characters>11693</Characters>
  <Application>Microsoft Office Word</Application>
  <DocSecurity>0</DocSecurity>
  <Lines>97</Lines>
  <Paragraphs>27</Paragraphs>
  <ScaleCrop>false</ScaleCrop>
  <Company>Microsoft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Ушницкий Алексей Иванович</cp:lastModifiedBy>
  <cp:revision>7</cp:revision>
  <dcterms:created xsi:type="dcterms:W3CDTF">2025-10-28T06:13:00Z</dcterms:created>
  <dcterms:modified xsi:type="dcterms:W3CDTF">2026-07-02T05:56:00Z</dcterms:modified>
  <dc:language>ru-RU</dc:language>
</cp:coreProperties>
</file>